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sz w:val="52"/>
          <w:szCs w:val="52"/>
          <w:lang w:val="en-US"/>
        </w:rPr>
      </w:pPr>
      <w:r>
        <w:rPr>
          <w:rFonts w:hint="eastAsia" w:ascii="宋体" w:hAnsi="宋体" w:eastAsia="宋体" w:cs="宋体"/>
          <w:b/>
          <w:bCs/>
          <w:color w:val="auto"/>
          <w:kern w:val="2"/>
          <w:sz w:val="52"/>
          <w:szCs w:val="52"/>
          <w:lang w:val="en-US" w:eastAsia="zh-CN" w:bidi="ar-SA"/>
        </w:rPr>
        <w:t>202</w:t>
      </w:r>
      <w:r>
        <w:rPr>
          <w:rFonts w:hint="eastAsia" w:ascii="宋体" w:hAnsi="宋体" w:cs="宋体"/>
          <w:b/>
          <w:bCs/>
          <w:color w:val="auto"/>
          <w:kern w:val="2"/>
          <w:sz w:val="52"/>
          <w:szCs w:val="52"/>
          <w:lang w:val="en-US" w:eastAsia="zh-CN" w:bidi="ar-SA"/>
        </w:rPr>
        <w:t>3</w:t>
      </w:r>
      <w:r>
        <w:rPr>
          <w:rFonts w:hint="eastAsia" w:ascii="宋体" w:hAnsi="宋体" w:eastAsia="宋体" w:cs="宋体"/>
          <w:b/>
          <w:bCs/>
          <w:color w:val="auto"/>
          <w:kern w:val="2"/>
          <w:sz w:val="52"/>
          <w:szCs w:val="52"/>
          <w:lang w:val="en-US" w:eastAsia="zh-CN" w:bidi="ar-SA"/>
        </w:rPr>
        <w:t>年中共海南省委机构编制委员会办公室本级预算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宋体" w:eastAsia="黑体" w:cs="黑体"/>
          <w:color w:val="auto"/>
          <w:sz w:val="32"/>
          <w:szCs w:val="32"/>
          <w:lang w:eastAsia="zh-CN"/>
        </w:rPr>
        <w:t>中共海南省委机构编制委员会办公室本级概况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10"/>
        <w:widowControl/>
        <w:numPr>
          <w:ilvl w:val="-1"/>
          <w:numId w:val="0"/>
        </w:numPr>
        <w:ind w:left="0" w:firstLine="0" w:firstLineChars="0"/>
        <w:jc w:val="both"/>
        <w:rPr>
          <w:rFonts w:hint="eastAsia" w:ascii="黑体" w:hAnsi="宋体" w:eastAsia="黑体" w:cs="黑体"/>
          <w:color w:val="auto"/>
          <w:sz w:val="32"/>
          <w:szCs w:val="32"/>
          <w:lang w:val="en-US"/>
        </w:rPr>
      </w:pPr>
      <w:r>
        <w:rPr>
          <w:rFonts w:hint="eastAsia" w:ascii="黑体" w:hAnsi="黑体" w:eastAsia="黑体"/>
          <w:sz w:val="32"/>
          <w:szCs w:val="32"/>
          <w:u w:val="none"/>
          <w:lang w:eastAsia="zh-CN"/>
        </w:rPr>
        <w:t>第二部分</w:t>
      </w:r>
      <w:r>
        <w:rPr>
          <w:rFonts w:hint="eastAsia" w:ascii="黑体" w:hAnsi="黑体" w:eastAsia="黑体"/>
          <w:sz w:val="32"/>
          <w:szCs w:val="32"/>
          <w:u w:val="none"/>
        </w:rPr>
        <w:t xml:space="preserve"> </w:t>
      </w:r>
      <w:r>
        <w:rPr>
          <w:rFonts w:hint="eastAsia" w:ascii="黑体" w:hAnsi="宋体" w:eastAsia="黑体" w:cs="黑体"/>
          <w:color w:val="auto"/>
          <w:sz w:val="32"/>
          <w:szCs w:val="32"/>
          <w:lang w:eastAsia="zh-CN"/>
        </w:rPr>
        <w:t>中共海南省委机构编制委员会办公室本级</w:t>
      </w:r>
      <w:r>
        <w:rPr>
          <w:rFonts w:hint="eastAsia" w:ascii="黑体" w:hAnsi="宋体" w:eastAsia="黑体" w:cs="黑体"/>
          <w:color w:val="auto"/>
          <w:sz w:val="32"/>
          <w:szCs w:val="32"/>
          <w:lang w:val="en-US" w:eastAsia="zh-CN"/>
        </w:rPr>
        <w:t>2023</w:t>
      </w:r>
    </w:p>
    <w:p>
      <w:pPr>
        <w:pStyle w:val="10"/>
        <w:widowControl/>
        <w:numPr>
          <w:ilvl w:val="0"/>
          <w:numId w:val="0"/>
        </w:numPr>
        <w:rPr>
          <w:rFonts w:ascii="黑体" w:hAnsi="黑体" w:eastAsia="黑体"/>
          <w:sz w:val="32"/>
          <w:szCs w:val="32"/>
          <w:u w:val="none"/>
        </w:rPr>
      </w:pPr>
      <w:r>
        <w:rPr>
          <w:rFonts w:hint="eastAsia" w:ascii="黑体" w:hAnsi="宋体" w:eastAsia="黑体" w:cs="黑体"/>
          <w:color w:val="auto"/>
          <w:sz w:val="32"/>
          <w:szCs w:val="32"/>
          <w:lang w:val="en-US" w:eastAsia="zh-CN"/>
        </w:rPr>
        <w:t xml:space="preserve">         </w:t>
      </w:r>
      <w:r>
        <w:rPr>
          <w:rFonts w:hint="eastAsia" w:ascii="黑体" w:hAnsi="宋体" w:eastAsia="黑体" w:cs="黑体"/>
          <w:color w:val="auto"/>
          <w:sz w:val="32"/>
          <w:szCs w:val="32"/>
          <w:lang w:eastAsia="zh-CN"/>
        </w:rPr>
        <w:t>年预算表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10"/>
        <w:widowControl/>
        <w:numPr>
          <w:ilvl w:val="-1"/>
          <w:numId w:val="0"/>
        </w:numPr>
        <w:ind w:left="0" w:firstLine="0" w:firstLineChars="0"/>
        <w:jc w:val="both"/>
        <w:rPr>
          <w:rFonts w:hint="eastAsia" w:ascii="黑体" w:hAnsi="黑体" w:eastAsia="黑体" w:cs="黑体"/>
          <w:color w:val="auto"/>
          <w:sz w:val="32"/>
          <w:szCs w:val="32"/>
          <w:lang w:val="en-US"/>
        </w:rPr>
      </w:pPr>
      <w:r>
        <w:rPr>
          <w:rFonts w:hint="eastAsia" w:ascii="黑体" w:hAnsi="黑体" w:eastAsia="黑体"/>
          <w:sz w:val="32"/>
          <w:szCs w:val="32"/>
          <w:u w:val="none"/>
          <w:lang w:eastAsia="zh-CN"/>
        </w:rPr>
        <w:t>第三部分</w:t>
      </w:r>
      <w:r>
        <w:rPr>
          <w:rFonts w:hint="eastAsia" w:ascii="黑体" w:hAnsi="黑体" w:eastAsia="黑体"/>
          <w:sz w:val="32"/>
          <w:szCs w:val="32"/>
          <w:u w:val="none"/>
          <w:lang w:val="en-US" w:eastAsia="zh-CN"/>
        </w:rPr>
        <w:t xml:space="preserve"> </w:t>
      </w:r>
      <w:r>
        <w:rPr>
          <w:rFonts w:hint="eastAsia" w:ascii="黑体" w:hAnsi="宋体" w:eastAsia="黑体" w:cs="黑体"/>
          <w:color w:val="auto"/>
          <w:sz w:val="32"/>
          <w:szCs w:val="32"/>
          <w:lang w:eastAsia="zh-CN"/>
        </w:rPr>
        <w:t>中共海南省委机构编制委员会</w:t>
      </w:r>
      <w:r>
        <w:rPr>
          <w:rFonts w:hint="eastAsia" w:ascii="黑体" w:hAnsi="黑体" w:eastAsia="黑体" w:cs="黑体"/>
          <w:color w:val="auto"/>
          <w:sz w:val="32"/>
          <w:szCs w:val="32"/>
          <w:lang w:eastAsia="zh-CN"/>
        </w:rPr>
        <w:t>办公室本级</w:t>
      </w:r>
      <w:r>
        <w:rPr>
          <w:rFonts w:hint="eastAsia" w:ascii="黑体" w:hAnsi="黑体" w:eastAsia="黑体" w:cs="黑体"/>
          <w:color w:val="auto"/>
          <w:sz w:val="32"/>
          <w:szCs w:val="32"/>
          <w:lang w:val="en-US" w:eastAsia="zh-CN"/>
        </w:rPr>
        <w:t>2023</w:t>
      </w:r>
    </w:p>
    <w:p>
      <w:pPr>
        <w:pStyle w:val="10"/>
        <w:widowControl/>
        <w:numPr>
          <w:ilvl w:val="0"/>
          <w:numId w:val="0"/>
        </w:numPr>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年预算情况说明</w:t>
      </w:r>
    </w:p>
    <w:p>
      <w:pPr>
        <w:pStyle w:val="10"/>
        <w:widowControl/>
        <w:numPr>
          <w:ilvl w:val="0"/>
          <w:numId w:val="0"/>
        </w:numPr>
        <w:jc w:val="both"/>
        <w:rPr>
          <w:rFonts w:ascii="仿宋_GB2312" w:hAnsi="仿宋_GB2312" w:eastAsia="仿宋_GB2312" w:cs="仿宋_GB2312"/>
          <w:sz w:val="32"/>
          <w:szCs w:val="32"/>
          <w:u w:val="none"/>
        </w:rPr>
      </w:pPr>
      <w:r>
        <w:rPr>
          <w:rFonts w:hint="eastAsia" w:ascii="黑体" w:hAnsi="黑体" w:eastAsia="黑体" w:cs="黑体"/>
          <w:color w:val="auto"/>
          <w:sz w:val="32"/>
          <w:szCs w:val="32"/>
          <w:lang w:eastAsia="zh-CN"/>
        </w:rPr>
        <w:t>第四部分</w:t>
      </w: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10"/>
        <w:widowControl/>
        <w:numPr>
          <w:ilvl w:val="-1"/>
          <w:numId w:val="0"/>
        </w:numPr>
        <w:ind w:left="420" w:leftChars="200" w:firstLine="0"/>
        <w:jc w:val="both"/>
        <w:rPr>
          <w:rFonts w:ascii="仿宋_GB2312" w:hAnsi="仿宋_GB2312" w:eastAsia="仿宋_GB2312" w:cs="仿宋_GB2312"/>
          <w:sz w:val="32"/>
          <w:szCs w:val="32"/>
          <w:u w:val="none"/>
        </w:rPr>
      </w:pPr>
      <w:r>
        <w:rPr>
          <w:rFonts w:hint="eastAsia" w:ascii="黑体" w:hAnsi="黑体" w:eastAsia="黑体"/>
          <w:sz w:val="32"/>
          <w:szCs w:val="32"/>
          <w:u w:val="none"/>
          <w:lang w:eastAsia="zh-CN"/>
        </w:rPr>
        <w:t>第一部分</w:t>
      </w:r>
      <w:r>
        <w:rPr>
          <w:rFonts w:hint="eastAsia" w:ascii="黑体" w:hAnsi="黑体" w:eastAsia="黑体"/>
          <w:sz w:val="32"/>
          <w:szCs w:val="32"/>
          <w:u w:val="none"/>
        </w:rPr>
        <w:t xml:space="preserve"> </w:t>
      </w:r>
      <w:r>
        <w:rPr>
          <w:rFonts w:hint="eastAsia" w:ascii="黑体" w:hAnsi="宋体" w:eastAsia="黑体" w:cs="黑体"/>
          <w:color w:val="auto"/>
          <w:sz w:val="32"/>
          <w:szCs w:val="32"/>
          <w:lang w:eastAsia="zh-CN"/>
        </w:rPr>
        <w:t>中共海南省委机构编制委员会</w:t>
      </w:r>
      <w:r>
        <w:rPr>
          <w:rFonts w:hint="eastAsia" w:ascii="黑体" w:hAnsi="黑体" w:eastAsia="黑体" w:cs="黑体"/>
          <w:color w:val="auto"/>
          <w:sz w:val="32"/>
          <w:szCs w:val="32"/>
          <w:lang w:eastAsia="zh-CN"/>
        </w:rPr>
        <w:t>办公室本级</w:t>
      </w:r>
      <w:r>
        <w:rPr>
          <w:rFonts w:hint="eastAsia" w:ascii="黑体" w:hAnsi="宋体" w:eastAsia="黑体" w:cs="黑体"/>
          <w:color w:val="auto"/>
          <w:sz w:val="32"/>
          <w:szCs w:val="32"/>
          <w:lang w:eastAsia="zh-CN"/>
        </w:rPr>
        <w:t>概况</w:t>
      </w:r>
    </w:p>
    <w:p>
      <w:pPr>
        <w:jc w:val="left"/>
        <w:rPr>
          <w:rFonts w:ascii="仿宋_GB2312" w:hAnsi="仿宋_GB2312" w:eastAsia="仿宋_GB2312" w:cs="仿宋_GB2312"/>
          <w:sz w:val="32"/>
          <w:szCs w:val="32"/>
          <w:u w:val="none"/>
        </w:rPr>
      </w:pPr>
    </w:p>
    <w:p>
      <w:pPr>
        <w:pStyle w:val="6"/>
        <w:numPr>
          <w:ilvl w:val="0"/>
          <w:numId w:val="4"/>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中共</w:t>
      </w:r>
      <w:r>
        <w:rPr>
          <w:rFonts w:hint="eastAsia" w:ascii="仿宋_GB2312" w:hAnsi="仿宋_GB2312" w:eastAsia="仿宋_GB2312" w:cs="仿宋_GB2312"/>
          <w:color w:val="auto"/>
          <w:sz w:val="32"/>
          <w:szCs w:val="32"/>
        </w:rPr>
        <w:t>海南省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机构编制委员会办公室</w:t>
      </w:r>
      <w:r>
        <w:rPr>
          <w:rFonts w:hint="eastAsia" w:ascii="仿宋_GB2312" w:hAnsi="仿宋_GB2312" w:eastAsia="仿宋_GB2312" w:cs="仿宋_GB2312"/>
          <w:color w:val="auto"/>
          <w:sz w:val="32"/>
          <w:szCs w:val="32"/>
          <w:lang w:eastAsia="zh-CN"/>
        </w:rPr>
        <w:t>作为中共</w:t>
      </w:r>
      <w:r>
        <w:rPr>
          <w:rFonts w:hint="eastAsia" w:ascii="仿宋_GB2312" w:hAnsi="仿宋_GB2312" w:eastAsia="仿宋_GB2312" w:cs="仿宋_GB2312"/>
          <w:color w:val="auto"/>
          <w:sz w:val="32"/>
          <w:szCs w:val="32"/>
        </w:rPr>
        <w:t>海南省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机构编制委员会的办事机构，</w:t>
      </w:r>
      <w:r>
        <w:rPr>
          <w:rFonts w:hint="eastAsia" w:ascii="仿宋_GB2312" w:hAnsi="仿宋_GB2312" w:eastAsia="仿宋_GB2312" w:cs="仿宋_GB2312"/>
          <w:color w:val="auto"/>
          <w:sz w:val="32"/>
          <w:szCs w:val="32"/>
          <w:lang w:eastAsia="zh-CN"/>
        </w:rPr>
        <w:t>承担中共海南省委机构编制委员会日常工作，是中共海南省委的工作机关，</w:t>
      </w:r>
      <w:r>
        <w:rPr>
          <w:rFonts w:hint="eastAsia" w:ascii="仿宋_GB2312" w:hAnsi="仿宋_GB2312" w:eastAsia="仿宋_GB2312" w:cs="仿宋_GB2312"/>
          <w:color w:val="auto"/>
          <w:sz w:val="32"/>
          <w:szCs w:val="32"/>
        </w:rPr>
        <w:t>负责全省行政管理体制和机构改革以及机构编制管理工作</w:t>
      </w:r>
      <w:r>
        <w:rPr>
          <w:rFonts w:hint="eastAsia" w:ascii="仿宋_GB2312" w:hAnsi="仿宋_GB2312" w:eastAsia="仿宋_GB2312" w:cs="仿宋_GB2312"/>
          <w:color w:val="auto"/>
          <w:sz w:val="32"/>
          <w:szCs w:val="32"/>
          <w:lang w:eastAsia="zh-CN"/>
        </w:rPr>
        <w:t>，归口中共海南省委组织部管理，为正厅级</w:t>
      </w:r>
      <w:r>
        <w:rPr>
          <w:rFonts w:hint="eastAsia" w:ascii="仿宋_GB2312" w:hAnsi="仿宋_GB2312" w:eastAsia="仿宋_GB2312" w:cs="仿宋_GB2312"/>
          <w:color w:val="auto"/>
          <w:sz w:val="32"/>
          <w:szCs w:val="32"/>
        </w:rPr>
        <w:t>。主要职责如下：</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（一）贯彻执行党和国家关于行政管理体制和机构改革及机构编制管理的方针政策、法律法规，研究拟订本省相关政策、地方性法规和规章；</w:t>
      </w:r>
      <w:r>
        <w:rPr>
          <w:rFonts w:hint="eastAsia" w:ascii="仿宋_GB2312" w:hAnsi="仿宋_GB2312" w:eastAsia="仿宋_GB2312" w:cs="仿宋_GB2312"/>
          <w:bCs/>
          <w:color w:val="000000"/>
          <w:kern w:val="2"/>
          <w:sz w:val="32"/>
          <w:szCs w:val="32"/>
          <w:lang w:val="en-US" w:eastAsia="zh-CN" w:bidi="ar-SA"/>
        </w:rPr>
        <w:t>研究提出</w:t>
      </w:r>
      <w:r>
        <w:rPr>
          <w:rFonts w:hint="eastAsia" w:ascii="仿宋_GB2312" w:hAnsi="仿宋_GB2312" w:eastAsia="仿宋_GB2312" w:cs="仿宋_GB2312"/>
          <w:kern w:val="2"/>
          <w:sz w:val="32"/>
          <w:szCs w:val="32"/>
          <w:lang w:val="en-US" w:eastAsia="zh-CN" w:bidi="ar-SA"/>
        </w:rPr>
        <w:t>中国（海南）自由贸易试验区、中国特色自由贸易港建设涉及行政管理体制改革方面</w:t>
      </w:r>
      <w:r>
        <w:rPr>
          <w:rFonts w:hint="eastAsia" w:ascii="仿宋_GB2312" w:hAnsi="仿宋_GB2312" w:eastAsia="仿宋_GB2312" w:cs="仿宋_GB2312"/>
          <w:bCs/>
          <w:color w:val="000000"/>
          <w:kern w:val="2"/>
          <w:sz w:val="32"/>
          <w:szCs w:val="32"/>
          <w:lang w:val="en-US" w:eastAsia="zh-CN" w:bidi="ar-SA"/>
        </w:rPr>
        <w:t>的意见和建议</w:t>
      </w:r>
      <w:r>
        <w:rPr>
          <w:rFonts w:hint="eastAsia" w:ascii="仿宋_GB2312" w:hAnsi="仿宋_GB2312" w:eastAsia="仿宋_GB2312" w:cs="仿宋_GB2312"/>
          <w:kern w:val="2"/>
          <w:sz w:val="32"/>
          <w:szCs w:val="32"/>
          <w:lang w:val="en-US" w:eastAsia="zh-CN" w:bidi="ar-SA"/>
        </w:rPr>
        <w:t>。</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（二）统一管理全省各级党政机关，人大、政协、监察、法院、检察院机关，各民主党派、人民团体机关和事业单位的机构编制工作。</w:t>
      </w:r>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 xml:space="preserve">    （三）研究拟订并组织实施全省行政管理体制与机构改革的总体方案；审核省直各部门和各市县机构改革方案，指导、协调市县行政管理体制和机构改革以及机构编制管理工作。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（四）负责</w:t>
      </w:r>
      <w:r>
        <w:rPr>
          <w:rFonts w:hint="eastAsia" w:ascii="仿宋_GB2312" w:hAnsi="仿宋_GB2312" w:eastAsia="仿宋_GB2312" w:cs="仿宋_GB2312"/>
          <w:color w:val="000000"/>
          <w:kern w:val="0"/>
          <w:sz w:val="32"/>
          <w:szCs w:val="32"/>
          <w:lang w:val="en-US" w:eastAsia="zh-CN" w:bidi="ar-SA"/>
        </w:rPr>
        <w:t>全省行政编制、事业编制总量管理</w:t>
      </w:r>
      <w:r>
        <w:rPr>
          <w:rFonts w:hint="eastAsia" w:ascii="仿宋_GB2312" w:hAnsi="仿宋_GB2312" w:eastAsia="仿宋_GB2312" w:cs="仿宋_GB2312"/>
          <w:kern w:val="2"/>
          <w:sz w:val="32"/>
          <w:szCs w:val="32"/>
          <w:lang w:val="en-US" w:eastAsia="zh-CN" w:bidi="ar-SA"/>
        </w:rPr>
        <w:t>，研究拟订全省行政编制和</w:t>
      </w:r>
      <w:r>
        <w:rPr>
          <w:rFonts w:hint="eastAsia" w:ascii="仿宋_GB2312" w:hAnsi="仿宋_GB2312" w:eastAsia="仿宋_GB2312" w:cs="仿宋_GB2312"/>
          <w:color w:val="000000"/>
          <w:kern w:val="0"/>
          <w:sz w:val="32"/>
          <w:szCs w:val="32"/>
          <w:lang w:val="en-US" w:eastAsia="zh-CN" w:bidi="ar-SA"/>
        </w:rPr>
        <w:t>事业编制</w:t>
      </w:r>
      <w:r>
        <w:rPr>
          <w:rFonts w:hint="eastAsia" w:ascii="仿宋_GB2312" w:hAnsi="仿宋_GB2312" w:eastAsia="仿宋_GB2312" w:cs="仿宋_GB2312"/>
          <w:kern w:val="2"/>
          <w:sz w:val="32"/>
          <w:szCs w:val="32"/>
          <w:lang w:val="en-US" w:eastAsia="zh-CN" w:bidi="ar-SA"/>
        </w:rPr>
        <w:t>分配、调整方案。</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（五）协调省直各部门的职能配置和调整，协调省直各部门之间以及省直各部门与市县之间的职责分工。</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六）审核省直各部门主要职责、内设机构、人员编制和领导职数等事项；审核市县党政机关，人大、政协、监察、法院、检察院机关，各民主党派、人民团体机关的机构设置与调整；审核省级以上开发区（园区）机构编制事项。</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七）研究拟订并组织实施全省事业单位管理体制与机构改革总体方案；审核省直事业单位机构编制方案和机构编制调整事项；研究拟订事业单位机构编制标准及实施办法；审核各市县事业单位机构改革总体方案；指导、协调市县事业单位管理体制改革和机构编制管理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八）研究拟订并组织实施全省事业单位登记管理的政策和办法，负责省直及经授权中央在琼事业单位的登记管理和监督检查工作；指导、协调各市县事业单位的登记管理工作；负责管理省直机关、事业单位统一代码标识工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（九）监督检查全省各级行政管理体制</w:t>
      </w:r>
      <w:r>
        <w:rPr>
          <w:rFonts w:hint="eastAsia" w:ascii="Calibri" w:hAnsi="Calibri" w:eastAsia="宋体" w:cs="仿宋_GB2312"/>
          <w:kern w:val="2"/>
          <w:sz w:val="32"/>
          <w:szCs w:val="32"/>
          <w:lang w:val="en-US" w:eastAsia="zh-CN" w:bidi="ar-SA"/>
        </w:rPr>
        <w:t>和</w:t>
      </w:r>
      <w:r>
        <w:rPr>
          <w:rFonts w:hint="eastAsia" w:ascii="仿宋_GB2312" w:hAnsi="仿宋_GB2312" w:eastAsia="仿宋_GB2312" w:cs="仿宋_GB2312"/>
          <w:kern w:val="2"/>
          <w:sz w:val="32"/>
          <w:szCs w:val="32"/>
          <w:lang w:val="en-US" w:eastAsia="zh-CN" w:bidi="ar-SA"/>
        </w:rPr>
        <w:t>机构改革以及机构编制的执行情况。</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（十）负责全省机构编制统计工作，以及全省机构编制系统电子政务和信息化建设。</w:t>
      </w:r>
    </w:p>
    <w:p>
      <w:pPr>
        <w:pStyle w:val="11"/>
        <w:widowControl/>
        <w:numPr>
          <w:ilvl w:val="0"/>
          <w:numId w:val="0"/>
        </w:numPr>
        <w:ind w:leftChars="0" w:firstLine="640" w:firstLineChars="200"/>
        <w:rPr>
          <w:rFonts w:ascii="仿宋_GB2312" w:hAnsi="黑体" w:eastAsia="仿宋_GB2312" w:cs="仿宋_GB2312"/>
          <w:sz w:val="32"/>
          <w:szCs w:val="32"/>
          <w:u w:val="none"/>
        </w:rPr>
      </w:pPr>
      <w:r>
        <w:rPr>
          <w:rFonts w:hint="eastAsia" w:ascii="仿宋_GB2312" w:hAnsi="仿宋_GB2312" w:eastAsia="仿宋_GB2312" w:cs="仿宋_GB2312"/>
          <w:kern w:val="2"/>
          <w:sz w:val="32"/>
          <w:szCs w:val="32"/>
          <w:lang w:val="en-US" w:eastAsia="zh-CN" w:bidi="ar-SA"/>
        </w:rPr>
        <w:t>（十一）完成省委、省委机构编制委员会和上级部门交办的其他工作任务。</w:t>
      </w:r>
    </w:p>
    <w:p>
      <w:pPr>
        <w:keepNext w:val="0"/>
        <w:keepLines w:val="0"/>
        <w:widowControl w:val="0"/>
        <w:suppressLineNumbers w:val="0"/>
        <w:spacing w:before="0" w:beforeAutospacing="0" w:after="0" w:afterAutospacing="0"/>
        <w:ind w:left="0" w:right="0" w:firstLine="640" w:firstLineChars="200"/>
        <w:jc w:val="both"/>
        <w:rPr>
          <w:rFonts w:hint="eastAsia" w:ascii="黑体" w:hAnsi="黑体" w:eastAsia="黑体" w:cs="黑体"/>
          <w:color w:val="auto"/>
          <w:sz w:val="32"/>
          <w:szCs w:val="32"/>
          <w:lang w:eastAsia="zh-CN"/>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宋体" w:eastAsia="黑体" w:cs="黑体"/>
          <w:color w:val="auto"/>
          <w:sz w:val="32"/>
          <w:szCs w:val="32"/>
          <w:lang w:eastAsia="zh-CN"/>
        </w:rPr>
        <w:t>中共海南省委机构编制委员会</w:t>
      </w:r>
      <w:r>
        <w:rPr>
          <w:rFonts w:hint="eastAsia" w:ascii="黑体" w:hAnsi="黑体" w:eastAsia="黑体" w:cs="黑体"/>
          <w:color w:val="auto"/>
          <w:sz w:val="32"/>
          <w:szCs w:val="32"/>
          <w:lang w:eastAsia="zh-CN"/>
        </w:rPr>
        <w:t>办公室本级</w:t>
      </w:r>
    </w:p>
    <w:p>
      <w:pPr>
        <w:ind w:firstLine="640" w:firstLineChars="200"/>
        <w:rPr>
          <w:rFonts w:ascii="黑体" w:hAnsi="黑体" w:eastAsia="黑体"/>
          <w:sz w:val="32"/>
          <w:szCs w:val="32"/>
          <w:u w:val="none"/>
        </w:rPr>
      </w:pPr>
      <w:r>
        <w:rPr>
          <w:rFonts w:hint="eastAsia" w:ascii="黑体" w:hAnsi="黑体" w:eastAsia="黑体" w:cs="黑体"/>
          <w:color w:val="auto"/>
          <w:sz w:val="32"/>
          <w:szCs w:val="32"/>
          <w:lang w:val="en-US" w:eastAsia="zh-CN"/>
        </w:rPr>
        <w:t xml:space="preserve">          2023</w:t>
      </w:r>
      <w:r>
        <w:rPr>
          <w:rFonts w:hint="eastAsia" w:ascii="黑体" w:hAnsi="宋体" w:eastAsia="黑体" w:cs="黑体"/>
          <w:color w:val="auto"/>
          <w:kern w:val="2"/>
          <w:sz w:val="32"/>
          <w:szCs w:val="32"/>
          <w:lang w:val="en-US" w:eastAsia="zh-CN" w:bidi="ar-SA"/>
        </w:rPr>
        <w:t>年预算表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rPr>
          <w:rFonts w:ascii="黑体" w:hAnsi="黑体" w:eastAsia="黑体"/>
          <w:sz w:val="32"/>
          <w:szCs w:val="32"/>
          <w:u w:val="none"/>
        </w:rPr>
      </w:pPr>
    </w:p>
    <w:p>
      <w:pPr>
        <w:keepNext w:val="0"/>
        <w:keepLines w:val="0"/>
        <w:widowControl w:val="0"/>
        <w:suppressLineNumbers w:val="0"/>
        <w:spacing w:before="0" w:beforeAutospacing="0" w:after="0" w:afterAutospacing="0"/>
        <w:ind w:left="0" w:right="0" w:firstLine="480" w:firstLineChars="150"/>
        <w:jc w:val="both"/>
        <w:rPr>
          <w:rFonts w:hint="eastAsia" w:ascii="黑体" w:hAnsi="黑体" w:eastAsia="黑体" w:cs="黑体"/>
          <w:color w:val="auto"/>
          <w:sz w:val="32"/>
          <w:szCs w:val="32"/>
          <w:lang w:eastAsia="zh-CN"/>
        </w:rPr>
      </w:pPr>
      <w:r>
        <w:rPr>
          <w:rFonts w:hint="eastAsia" w:ascii="黑体" w:hAnsi="黑体" w:eastAsia="黑体"/>
          <w:sz w:val="32"/>
          <w:szCs w:val="32"/>
          <w:u w:val="none"/>
        </w:rPr>
        <w:t xml:space="preserve">第三部分   </w:t>
      </w:r>
      <w:r>
        <w:rPr>
          <w:rFonts w:hint="eastAsia" w:ascii="黑体" w:hAnsi="黑体" w:eastAsia="黑体" w:cs="黑体"/>
          <w:color w:val="auto"/>
          <w:sz w:val="32"/>
          <w:szCs w:val="32"/>
          <w:lang w:eastAsia="zh-CN"/>
        </w:rPr>
        <w:t>中共海南省委机构编制委员会办公室本级</w:t>
      </w:r>
    </w:p>
    <w:p>
      <w:pPr>
        <w:ind w:firstLine="480" w:firstLineChars="150"/>
        <w:rPr>
          <w:rFonts w:ascii="黑体" w:hAnsi="黑体" w:eastAsia="黑体"/>
          <w:sz w:val="32"/>
          <w:szCs w:val="32"/>
          <w:u w:val="none"/>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kern w:val="2"/>
          <w:sz w:val="32"/>
          <w:szCs w:val="32"/>
          <w:lang w:val="en-US" w:eastAsia="zh-CN" w:bidi="ar-SA"/>
        </w:rPr>
        <w:t>2023年预算情况说明</w:t>
      </w:r>
    </w:p>
    <w:p>
      <w:pPr>
        <w:jc w:val="center"/>
        <w:rPr>
          <w:rFonts w:ascii="黑体" w:hAnsi="黑体" w:eastAsia="黑体"/>
          <w:sz w:val="32"/>
          <w:szCs w:val="32"/>
          <w:u w:val="none"/>
        </w:rPr>
      </w:pPr>
    </w:p>
    <w:p>
      <w:pPr>
        <w:numPr>
          <w:ilvl w:val="0"/>
          <w:numId w:val="5"/>
        </w:numPr>
        <w:ind w:firstLine="640" w:firstLineChars="200"/>
        <w:jc w:val="left"/>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关于</w:t>
      </w:r>
      <w:r>
        <w:rPr>
          <w:rFonts w:hint="eastAsia" w:ascii="黑体" w:hAnsi="黑体" w:eastAsia="黑体" w:cs="黑体"/>
          <w:color w:val="auto"/>
          <w:sz w:val="32"/>
          <w:szCs w:val="32"/>
          <w:lang w:eastAsia="zh-CN"/>
        </w:rPr>
        <w:t>中共海南省委机构编制委员会办公室本级</w:t>
      </w:r>
      <w:r>
        <w:rPr>
          <w:rFonts w:hint="eastAsia" w:ascii="黑体" w:hAnsi="黑体" w:eastAsia="黑体" w:cs="黑体"/>
          <w:color w:val="auto"/>
          <w:kern w:val="2"/>
          <w:sz w:val="32"/>
          <w:szCs w:val="32"/>
          <w:lang w:val="en-US" w:eastAsia="zh-CN" w:bidi="ar-SA"/>
        </w:rPr>
        <w:t>2023年财政拨款收支预算情况的总体说明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宋体" w:eastAsia="仿宋_GB2312" w:cs="仿宋_GB2312"/>
          <w:color w:val="auto"/>
          <w:kern w:val="2"/>
          <w:sz w:val="32"/>
          <w:szCs w:val="32"/>
          <w:lang w:val="en-US" w:eastAsia="zh-CN" w:bidi="ar-SA"/>
        </w:rPr>
        <w:t>中共海南省委机构编制委员会办公室本级2023年财政拨款收支总预算</w:t>
      </w:r>
      <w:r>
        <w:rPr>
          <w:rFonts w:hint="eastAsia" w:ascii="仿宋_GB2312" w:hAnsi="黑体" w:eastAsia="仿宋_GB2312"/>
          <w:sz w:val="32"/>
          <w:szCs w:val="32"/>
          <w:u w:val="none"/>
        </w:rPr>
        <w:t>1,532.53万元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71.39</w:t>
      </w:r>
      <w:r>
        <w:rPr>
          <w:rFonts w:hint="eastAsia" w:ascii="仿宋_GB2312" w:hAnsi="黑体" w:eastAsia="仿宋_GB2312"/>
          <w:sz w:val="32"/>
          <w:szCs w:val="32"/>
          <w:u w:val="none"/>
        </w:rPr>
        <w:t>万元，主要是一般公共服务支出</w:t>
      </w:r>
      <w:r>
        <w:rPr>
          <w:rFonts w:hint="eastAsia" w:ascii="仿宋_GB2312" w:hAnsi="黑体" w:eastAsia="仿宋_GB2312"/>
          <w:sz w:val="32"/>
          <w:szCs w:val="32"/>
          <w:u w:val="none"/>
          <w:lang w:eastAsia="zh-CN"/>
        </w:rPr>
        <w:t>项目列支预算减少</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rPr>
        <w:t>1532.53</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rPr>
        <w:t>1,532.53</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rPr>
        <w:t>1532.53</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rPr>
        <w:t>1183.45</w:t>
      </w:r>
      <w:r>
        <w:rPr>
          <w:rFonts w:hint="eastAsia" w:ascii="仿宋_GB2312" w:hAnsi="黑体" w:eastAsia="仿宋_GB2312"/>
          <w:sz w:val="32"/>
          <w:szCs w:val="32"/>
          <w:u w:val="none"/>
        </w:rPr>
        <w:t>万元、外交支出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万元、国防支出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社会保障和就业支出</w:t>
      </w:r>
      <w:r>
        <w:rPr>
          <w:rFonts w:hint="eastAsia" w:ascii="仿宋_GB2312" w:hAnsi="黑体" w:eastAsia="仿宋_GB2312"/>
          <w:sz w:val="32"/>
          <w:szCs w:val="32"/>
          <w:u w:val="none"/>
          <w:lang w:val="en-US" w:eastAsia="zh-CN"/>
        </w:rPr>
        <w:t>235.97万元、卫生健康支出36.66万元、住房保障支出76.46万元，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hint="eastAsia" w:ascii="楷体" w:hAnsi="楷体" w:eastAsia="楷体"/>
          <w:sz w:val="32"/>
          <w:szCs w:val="32"/>
          <w:u w:val="none"/>
        </w:rPr>
      </w:pPr>
      <w:r>
        <w:rPr>
          <w:rFonts w:hint="eastAsia" w:ascii="黑体" w:hAnsi="宋体" w:eastAsia="黑体" w:cs="黑体"/>
          <w:color w:val="auto"/>
          <w:kern w:val="2"/>
          <w:sz w:val="32"/>
          <w:szCs w:val="32"/>
          <w:lang w:val="en-US" w:eastAsia="zh-CN" w:bidi="ar-SA"/>
        </w:rPr>
        <w:t>二、关于</w:t>
      </w:r>
      <w:r>
        <w:rPr>
          <w:rFonts w:hint="eastAsia" w:ascii="黑体" w:hAnsi="黑体" w:eastAsia="黑体" w:cs="黑体"/>
          <w:color w:val="auto"/>
          <w:sz w:val="32"/>
          <w:szCs w:val="32"/>
          <w:lang w:eastAsia="zh-CN"/>
        </w:rPr>
        <w:t>中共海南省委机构编制委员会办公室本级</w:t>
      </w:r>
      <w:r>
        <w:rPr>
          <w:rFonts w:hint="eastAsia" w:ascii="黑体" w:hAnsi="黑体" w:eastAsia="黑体" w:cs="黑体"/>
          <w:color w:val="auto"/>
          <w:kern w:val="2"/>
          <w:sz w:val="32"/>
          <w:szCs w:val="32"/>
          <w:lang w:val="en-US" w:eastAsia="zh-CN" w:bidi="ar-SA"/>
        </w:rPr>
        <w:t>2023</w:t>
      </w:r>
      <w:r>
        <w:rPr>
          <w:rFonts w:hint="eastAsia" w:ascii="黑体" w:hAnsi="宋体" w:eastAsia="黑体" w:cs="黑体"/>
          <w:color w:val="auto"/>
          <w:kern w:val="2"/>
          <w:sz w:val="32"/>
          <w:szCs w:val="32"/>
          <w:lang w:val="en-US" w:eastAsia="zh-CN" w:bidi="ar-SA"/>
        </w:rPr>
        <w:t>年一般公共预算当年拨款情况说明</w:t>
      </w:r>
    </w:p>
    <w:p>
      <w:pPr>
        <w:numPr>
          <w:ilvl w:val="0"/>
          <w:numId w:val="6"/>
        </w:numPr>
        <w:ind w:firstLine="640"/>
        <w:jc w:val="left"/>
        <w:rPr>
          <w:rFonts w:hint="eastAsia" w:ascii="楷体" w:hAnsi="楷体" w:eastAsia="楷体"/>
          <w:sz w:val="32"/>
          <w:szCs w:val="32"/>
          <w:u w:val="none"/>
        </w:rPr>
      </w:pPr>
      <w:r>
        <w:rPr>
          <w:rFonts w:hint="eastAsia" w:ascii="楷体" w:hAnsi="楷体" w:eastAsia="楷体"/>
          <w:sz w:val="32"/>
          <w:szCs w:val="32"/>
          <w:u w:val="none"/>
        </w:rPr>
        <w:t>一般公共预算当年规模变化情况</w:t>
      </w:r>
    </w:p>
    <w:p>
      <w:pPr>
        <w:ind w:firstLine="640" w:firstLineChars="200"/>
        <w:rPr>
          <w:rFonts w:ascii="仿宋_GB2312" w:hAnsi="黑体" w:eastAsia="仿宋_GB2312"/>
          <w:sz w:val="32"/>
          <w:szCs w:val="32"/>
          <w:u w:val="none"/>
        </w:rPr>
      </w:pPr>
      <w:r>
        <w:rPr>
          <w:rFonts w:hint="eastAsia" w:ascii="仿宋_GB2312" w:hAnsi="宋体" w:eastAsia="仿宋_GB2312" w:cs="仿宋_GB2312"/>
          <w:color w:val="auto"/>
          <w:kern w:val="2"/>
          <w:sz w:val="32"/>
          <w:szCs w:val="32"/>
          <w:lang w:val="en-US" w:eastAsia="zh-CN" w:bidi="ar-SA"/>
        </w:rPr>
        <w:t>中共海南省委机构编制委</w:t>
      </w:r>
      <w:r>
        <w:rPr>
          <w:rFonts w:hint="eastAsia" w:ascii="仿宋_GB2312" w:hAnsi="宋体" w:eastAsia="仿宋_GB2312" w:cs="仿宋_GB2312"/>
          <w:color w:val="auto"/>
          <w:kern w:val="2"/>
          <w:sz w:val="32"/>
          <w:szCs w:val="32"/>
          <w:u w:val="none" w:color="auto"/>
          <w:lang w:val="en-US" w:eastAsia="zh-CN" w:bidi="ar-SA"/>
        </w:rPr>
        <w:t>员会办公室本级2023年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rPr>
        <w:t>1532.53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71.39</w:t>
      </w:r>
      <w:r>
        <w:rPr>
          <w:rFonts w:hint="eastAsia" w:ascii="仿宋_GB2312" w:hAnsi="黑体" w:eastAsia="仿宋_GB2312"/>
          <w:sz w:val="32"/>
          <w:szCs w:val="32"/>
          <w:u w:val="none"/>
        </w:rPr>
        <w:t>万元，主要是</w:t>
      </w:r>
      <w:r>
        <w:rPr>
          <w:rFonts w:hint="eastAsia" w:ascii="仿宋_GB2312" w:hAnsi="宋体" w:eastAsia="仿宋_GB2312" w:cs="黑体"/>
          <w:color w:val="auto"/>
          <w:kern w:val="2"/>
          <w:sz w:val="32"/>
          <w:szCs w:val="32"/>
          <w:u w:val="none" w:color="auto"/>
          <w:lang w:val="en-US" w:eastAsia="zh-CN" w:bidi="ar-SA"/>
        </w:rPr>
        <w:t>项目预算减少</w:t>
      </w:r>
      <w:r>
        <w:rPr>
          <w:rFonts w:hint="eastAsia" w:ascii="仿宋_GB2312" w:hAnsi="黑体" w:eastAsia="仿宋_GB2312"/>
          <w:sz w:val="32"/>
          <w:szCs w:val="32"/>
          <w:u w:val="none"/>
          <w:lang w:eastAsia="zh-CN"/>
        </w:rPr>
        <w:t>。</w:t>
      </w:r>
    </w:p>
    <w:p>
      <w:pPr>
        <w:ind w:firstLine="640" w:firstLineChars="0"/>
        <w:jc w:val="left"/>
        <w:rPr>
          <w:rFonts w:hint="eastAsia" w:ascii="仿宋_GB2312" w:hAnsi="黑体" w:eastAsia="仿宋_GB2312" w:cs="仿宋_GB2312"/>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一般公共服务（类）支出</w:t>
      </w:r>
      <w:r>
        <w:rPr>
          <w:rFonts w:hint="eastAsia" w:ascii="仿宋_GB2312" w:hAnsi="黑体" w:eastAsia="仿宋_GB2312" w:cs="仿宋_GB2312"/>
          <w:color w:val="auto"/>
          <w:sz w:val="32"/>
          <w:szCs w:val="32"/>
          <w:u w:val="none"/>
          <w:lang w:val="en-US" w:eastAsia="zh-CN"/>
        </w:rPr>
        <w:t>1183.45</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77.22</w:t>
      </w:r>
      <w:r>
        <w:rPr>
          <w:rFonts w:hint="eastAsia" w:ascii="仿宋_GB2312" w:hAnsi="黑体" w:eastAsia="仿宋_GB2312"/>
          <w:color w:val="auto"/>
          <w:sz w:val="32"/>
          <w:szCs w:val="32"/>
          <w:u w:val="none"/>
        </w:rPr>
        <w:t>%；外交（类）</w:t>
      </w:r>
      <w:r>
        <w:rPr>
          <w:rFonts w:hint="eastAsia" w:ascii="仿宋_GB2312" w:hAnsi="黑体" w:eastAsia="仿宋_GB2312" w:cs="仿宋_GB2312"/>
          <w:color w:val="auto"/>
          <w:sz w:val="32"/>
          <w:szCs w:val="32"/>
          <w:u w:val="none"/>
        </w:rPr>
        <w:t>支出</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%；教育（类）</w:t>
      </w:r>
      <w:r>
        <w:rPr>
          <w:rFonts w:hint="eastAsia" w:ascii="仿宋_GB2312" w:hAnsi="黑体" w:eastAsia="仿宋_GB2312" w:cs="仿宋_GB2312"/>
          <w:color w:val="auto"/>
          <w:sz w:val="32"/>
          <w:szCs w:val="32"/>
          <w:u w:val="none"/>
        </w:rPr>
        <w:t>支出</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%；科学技术（类）</w:t>
      </w:r>
      <w:r>
        <w:rPr>
          <w:rFonts w:hint="eastAsia" w:ascii="仿宋_GB2312" w:hAnsi="黑体" w:eastAsia="仿宋_GB2312" w:cs="仿宋_GB2312"/>
          <w:color w:val="auto"/>
          <w:sz w:val="32"/>
          <w:szCs w:val="32"/>
          <w:u w:val="none"/>
        </w:rPr>
        <w:t>支出</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社会保障和就业支出</w:t>
      </w:r>
      <w:r>
        <w:rPr>
          <w:rFonts w:hint="eastAsia" w:ascii="仿宋_GB2312" w:hAnsi="黑体" w:eastAsia="仿宋_GB2312"/>
          <w:color w:val="auto"/>
          <w:sz w:val="32"/>
          <w:szCs w:val="32"/>
          <w:u w:val="none"/>
          <w:lang w:val="en-US" w:eastAsia="zh-CN"/>
        </w:rPr>
        <w:t>235.97万元，占15.39</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val="en-US" w:eastAsia="zh-CN"/>
        </w:rPr>
        <w:t>；卫生健康支出36.66万元，占2.39</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val="en-US" w:eastAsia="zh-CN"/>
        </w:rPr>
        <w:t>;住房保障支出76.46万元，占4.98</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w:t>
      </w:r>
    </w:p>
    <w:p>
      <w:pPr>
        <w:ind w:firstLine="640"/>
        <w:jc w:val="left"/>
        <w:rPr>
          <w:rFonts w:hint="eastAsia" w:ascii="楷体" w:hAnsi="楷体" w:eastAsia="楷体"/>
          <w:color w:val="auto"/>
          <w:sz w:val="32"/>
          <w:szCs w:val="32"/>
          <w:u w:val="none"/>
        </w:rPr>
      </w:pPr>
      <w:r>
        <w:rPr>
          <w:rFonts w:hint="eastAsia" w:ascii="楷体" w:hAnsi="楷体" w:eastAsia="楷体"/>
          <w:color w:val="auto"/>
          <w:sz w:val="32"/>
          <w:szCs w:val="32"/>
          <w:u w:val="none"/>
        </w:rPr>
        <w:t>（三）一般公共预算当年拨款具体使用情况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1.一般公共服务（类）</w:t>
      </w:r>
      <w:r>
        <w:rPr>
          <w:rFonts w:hint="eastAsia" w:ascii="仿宋_GB2312" w:hAnsi="黑体" w:eastAsia="仿宋_GB2312" w:cs="仿宋_GB2312"/>
          <w:color w:val="auto"/>
          <w:sz w:val="32"/>
          <w:szCs w:val="32"/>
          <w:u w:val="none"/>
          <w:lang w:eastAsia="zh-CN"/>
        </w:rPr>
        <w:t>组织</w:t>
      </w:r>
      <w:r>
        <w:rPr>
          <w:rFonts w:hint="eastAsia" w:ascii="仿宋_GB2312" w:hAnsi="黑体" w:eastAsia="仿宋_GB2312" w:cs="仿宋_GB2312"/>
          <w:color w:val="auto"/>
          <w:sz w:val="32"/>
          <w:szCs w:val="32"/>
          <w:u w:val="none"/>
        </w:rPr>
        <w:t>事务（款）行政运行（项）</w:t>
      </w:r>
      <w:r>
        <w:rPr>
          <w:rFonts w:hint="eastAsia" w:ascii="仿宋_GB2312" w:hAnsi="黑体" w:eastAsia="仿宋_GB2312" w:cs="仿宋_GB2312"/>
          <w:color w:val="auto"/>
          <w:sz w:val="32"/>
          <w:szCs w:val="32"/>
          <w:u w:val="none"/>
          <w:lang w:val="en-US" w:eastAsia="zh-C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886.69</w:t>
      </w:r>
      <w:r>
        <w:rPr>
          <w:rFonts w:hint="eastAsia" w:ascii="仿宋_GB2312" w:hAnsi="黑体" w:eastAsia="仿宋_GB2312"/>
          <w:color w:val="auto"/>
          <w:sz w:val="32"/>
          <w:szCs w:val="32"/>
          <w:u w:val="none"/>
        </w:rPr>
        <w:t>万元，比上年预算数</w:t>
      </w:r>
      <w:r>
        <w:rPr>
          <w:rFonts w:hint="eastAsia" w:ascii="仿宋_GB2312" w:hAnsi="黑体" w:eastAsia="仿宋_GB2312" w:cs="仿宋_GB2312"/>
          <w:color w:val="auto"/>
          <w:sz w:val="32"/>
          <w:szCs w:val="32"/>
          <w:u w:val="none"/>
        </w:rPr>
        <w:t>减少</w:t>
      </w:r>
      <w:r>
        <w:rPr>
          <w:rFonts w:hint="eastAsia" w:ascii="仿宋_GB2312" w:hAnsi="黑体" w:eastAsia="仿宋_GB2312" w:cs="仿宋_GB2312"/>
          <w:color w:val="auto"/>
          <w:sz w:val="32"/>
          <w:szCs w:val="32"/>
          <w:u w:val="none"/>
          <w:lang w:val="en-US" w:eastAsia="zh-CN"/>
        </w:rPr>
        <w:t>55.42</w:t>
      </w:r>
      <w:r>
        <w:rPr>
          <w:rFonts w:hint="eastAsia" w:ascii="仿宋_GB2312" w:hAnsi="黑体" w:eastAsia="仿宋_GB2312"/>
          <w:color w:val="auto"/>
          <w:sz w:val="32"/>
          <w:szCs w:val="32"/>
          <w:u w:val="none"/>
        </w:rPr>
        <w:t>万元，主要是</w:t>
      </w:r>
      <w:r>
        <w:rPr>
          <w:rFonts w:hint="eastAsia" w:ascii="仿宋_GB2312" w:hAnsi="宋体" w:eastAsia="仿宋_GB2312" w:cs="黑体"/>
          <w:color w:val="auto"/>
          <w:kern w:val="2"/>
          <w:sz w:val="32"/>
          <w:szCs w:val="32"/>
          <w:u w:val="none" w:color="auto"/>
          <w:lang w:val="en-US" w:eastAsia="zh-CN" w:bidi="ar-SA"/>
        </w:rPr>
        <w:t>基本支出预算减少</w:t>
      </w:r>
      <w:r>
        <w:rPr>
          <w:rFonts w:hint="eastAsia" w:ascii="仿宋_GB2312" w:hAnsi="黑体" w:eastAsia="仿宋_GB2312"/>
          <w:color w:val="auto"/>
          <w:sz w:val="32"/>
          <w:szCs w:val="32"/>
          <w:u w:val="none"/>
          <w:lang w:eastAsia="zh-CN"/>
        </w:rPr>
        <w:t>。</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2.</w:t>
      </w:r>
      <w:r>
        <w:rPr>
          <w:rFonts w:hint="eastAsia" w:ascii="仿宋_GB2312" w:hAnsi="黑体" w:eastAsia="仿宋_GB2312" w:cs="仿宋_GB2312"/>
          <w:color w:val="auto"/>
          <w:sz w:val="32"/>
          <w:szCs w:val="32"/>
          <w:u w:val="none"/>
        </w:rPr>
        <w:t xml:space="preserve"> 一般公共服务（类）</w:t>
      </w:r>
      <w:r>
        <w:rPr>
          <w:rFonts w:hint="eastAsia" w:ascii="仿宋_GB2312" w:hAnsi="黑体" w:eastAsia="仿宋_GB2312" w:cs="仿宋_GB2312"/>
          <w:color w:val="auto"/>
          <w:sz w:val="32"/>
          <w:szCs w:val="32"/>
          <w:u w:val="none"/>
          <w:lang w:eastAsia="zh-CN"/>
        </w:rPr>
        <w:t>组织</w:t>
      </w:r>
      <w:r>
        <w:rPr>
          <w:rFonts w:hint="eastAsia" w:ascii="仿宋_GB2312" w:hAnsi="黑体" w:eastAsia="仿宋_GB2312" w:cs="仿宋_GB2312"/>
          <w:color w:val="auto"/>
          <w:sz w:val="32"/>
          <w:szCs w:val="32"/>
          <w:u w:val="none"/>
        </w:rPr>
        <w:t>事务（款）一般行政管理事务（项）</w:t>
      </w:r>
      <w:r>
        <w:rPr>
          <w:rFonts w:hint="default" w:ascii="仿宋_GB2312" w:hAnsi="黑体" w:eastAsia="仿宋_GB2312" w:cs="仿宋_GB2312"/>
          <w:color w:val="auto"/>
          <w:sz w:val="32"/>
          <w:szCs w:val="32"/>
          <w:u w:val="none"/>
          <w:lang w:val="e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296.97</w:t>
      </w:r>
      <w:r>
        <w:rPr>
          <w:rFonts w:hint="eastAsia" w:ascii="仿宋_GB2312" w:hAnsi="黑体" w:eastAsia="仿宋_GB2312"/>
          <w:color w:val="auto"/>
          <w:sz w:val="32"/>
          <w:szCs w:val="32"/>
          <w:u w:val="none"/>
        </w:rPr>
        <w:t>万元，比上年预算</w:t>
      </w:r>
      <w:r>
        <w:rPr>
          <w:rFonts w:hint="eastAsia" w:ascii="仿宋_GB2312" w:hAnsi="黑体" w:eastAsia="仿宋_GB2312"/>
          <w:color w:val="auto"/>
          <w:sz w:val="32"/>
          <w:szCs w:val="32"/>
          <w:u w:val="none"/>
          <w:lang w:eastAsia="zh-CN"/>
        </w:rPr>
        <w:t>减少</w:t>
      </w:r>
      <w:r>
        <w:rPr>
          <w:rFonts w:hint="default" w:ascii="仿宋_GB2312" w:hAnsi="黑体" w:eastAsia="仿宋_GB2312" w:cs="仿宋_GB2312"/>
          <w:color w:val="auto"/>
          <w:sz w:val="32"/>
          <w:szCs w:val="32"/>
          <w:u w:val="none"/>
          <w:lang w:val="en"/>
        </w:rPr>
        <w:t>130.</w:t>
      </w:r>
      <w:r>
        <w:rPr>
          <w:rFonts w:hint="eastAsia" w:ascii="仿宋_GB2312" w:hAnsi="黑体" w:eastAsia="仿宋_GB2312" w:cs="仿宋_GB2312"/>
          <w:color w:val="auto"/>
          <w:sz w:val="32"/>
          <w:szCs w:val="32"/>
          <w:u w:val="none"/>
          <w:lang w:val="en-US" w:eastAsia="zh-CN"/>
        </w:rPr>
        <w:t>71</w:t>
      </w:r>
      <w:r>
        <w:rPr>
          <w:rFonts w:hint="eastAsia" w:ascii="仿宋_GB2312" w:hAnsi="黑体" w:eastAsia="仿宋_GB2312"/>
          <w:color w:val="auto"/>
          <w:sz w:val="32"/>
          <w:szCs w:val="32"/>
          <w:u w:val="none"/>
        </w:rPr>
        <w:t>万元，主要是</w:t>
      </w:r>
      <w:r>
        <w:rPr>
          <w:rFonts w:hint="eastAsia" w:ascii="仿宋_GB2312" w:hAnsi="宋体" w:eastAsia="仿宋_GB2312" w:cs="黑体"/>
          <w:color w:val="auto"/>
          <w:kern w:val="2"/>
          <w:sz w:val="32"/>
          <w:szCs w:val="32"/>
          <w:u w:val="none" w:color="auto"/>
          <w:lang w:val="en-US" w:eastAsia="zh-CN" w:bidi="ar-SA"/>
        </w:rPr>
        <w:t>项目预算减少</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3</w:t>
      </w:r>
      <w:r>
        <w:rPr>
          <w:rFonts w:hint="eastAsia" w:ascii="仿宋_GB2312" w:hAnsi="黑体" w:eastAsia="仿宋_GB2312"/>
          <w:color w:val="auto"/>
          <w:sz w:val="32"/>
          <w:szCs w:val="32"/>
          <w:u w:val="none"/>
        </w:rPr>
        <w:t>.</w:t>
      </w:r>
      <w:r>
        <w:rPr>
          <w:rFonts w:hint="eastAsia" w:ascii="仿宋_GB2312" w:hAnsi="黑体" w:eastAsia="仿宋_GB2312" w:cs="仿宋_GB2312"/>
          <w:color w:val="auto"/>
          <w:sz w:val="32"/>
          <w:szCs w:val="32"/>
          <w:u w:val="none"/>
        </w:rPr>
        <w:t xml:space="preserve"> </w:t>
      </w:r>
      <w:r>
        <w:rPr>
          <w:rFonts w:hint="eastAsia" w:ascii="仿宋_GB2312" w:hAnsi="黑体" w:eastAsia="仿宋_GB2312" w:cs="仿宋_GB2312"/>
          <w:color w:val="auto"/>
          <w:sz w:val="32"/>
          <w:szCs w:val="32"/>
          <w:u w:val="none"/>
          <w:lang w:eastAsia="zh-CN"/>
        </w:rPr>
        <w:t>社会保障和就业支出</w:t>
      </w:r>
      <w:r>
        <w:rPr>
          <w:rFonts w:hint="eastAsia" w:ascii="仿宋_GB2312" w:hAnsi="黑体" w:eastAsia="仿宋_GB2312" w:cs="仿宋_GB2312"/>
          <w:color w:val="auto"/>
          <w:sz w:val="32"/>
          <w:szCs w:val="32"/>
          <w:u w:val="none"/>
        </w:rPr>
        <w:t>（类）</w:t>
      </w:r>
      <w:r>
        <w:rPr>
          <w:rFonts w:hint="eastAsia" w:ascii="仿宋_GB2312" w:hAnsi="黑体" w:eastAsia="仿宋_GB2312" w:cs="仿宋_GB2312"/>
          <w:color w:val="auto"/>
          <w:sz w:val="32"/>
          <w:szCs w:val="32"/>
          <w:u w:val="none"/>
          <w:lang w:eastAsia="zh-CN"/>
        </w:rPr>
        <w:t>行政事业单位养老支出</w:t>
      </w:r>
      <w:r>
        <w:rPr>
          <w:rFonts w:hint="eastAsia" w:ascii="仿宋_GB2312" w:hAnsi="黑体" w:eastAsia="仿宋_GB2312" w:cs="仿宋_GB2312"/>
          <w:color w:val="auto"/>
          <w:sz w:val="32"/>
          <w:szCs w:val="32"/>
          <w:u w:val="none"/>
        </w:rPr>
        <w:t>（款）</w:t>
      </w:r>
      <w:r>
        <w:rPr>
          <w:rFonts w:hint="eastAsia" w:ascii="仿宋_GB2312" w:hAnsi="黑体" w:eastAsia="仿宋_GB2312" w:cs="仿宋_GB2312"/>
          <w:color w:val="auto"/>
          <w:sz w:val="32"/>
          <w:szCs w:val="32"/>
          <w:u w:val="none"/>
          <w:lang w:eastAsia="zh-CN"/>
        </w:rPr>
        <w:t>机关事业单位基本养老保险缴费支出</w:t>
      </w:r>
      <w:r>
        <w:rPr>
          <w:rFonts w:hint="eastAsia" w:ascii="仿宋_GB2312" w:hAnsi="黑体" w:eastAsia="仿宋_GB2312" w:cs="仿宋_GB2312"/>
          <w:color w:val="auto"/>
          <w:sz w:val="32"/>
          <w:szCs w:val="32"/>
          <w:u w:val="none"/>
        </w:rPr>
        <w:t>（项）</w:t>
      </w:r>
      <w:r>
        <w:rPr>
          <w:rFonts w:hint="default" w:ascii="仿宋_GB2312" w:hAnsi="黑体" w:eastAsia="仿宋_GB2312" w:cs="仿宋_GB2312"/>
          <w:color w:val="auto"/>
          <w:sz w:val="32"/>
          <w:szCs w:val="32"/>
          <w:u w:val="none"/>
          <w:lang w:val="e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82.47</w:t>
      </w:r>
      <w:r>
        <w:rPr>
          <w:rFonts w:hint="eastAsia" w:ascii="仿宋_GB2312" w:hAnsi="黑体" w:eastAsia="仿宋_GB2312"/>
          <w:color w:val="auto"/>
          <w:sz w:val="32"/>
          <w:szCs w:val="32"/>
          <w:u w:val="none"/>
        </w:rPr>
        <w:t>万元，比上年预算</w:t>
      </w:r>
      <w:r>
        <w:rPr>
          <w:rFonts w:hint="eastAsia" w:ascii="仿宋_GB2312" w:hAnsi="黑体" w:eastAsia="仿宋_GB2312"/>
          <w:color w:val="auto"/>
          <w:sz w:val="32"/>
          <w:szCs w:val="32"/>
          <w:u w:val="none"/>
          <w:lang w:eastAsia="zh-CN"/>
        </w:rPr>
        <w:t>增加</w:t>
      </w:r>
      <w:r>
        <w:rPr>
          <w:rFonts w:hint="eastAsia" w:ascii="仿宋_GB2312" w:hAnsi="黑体" w:eastAsia="仿宋_GB2312"/>
          <w:color w:val="auto"/>
          <w:sz w:val="32"/>
          <w:szCs w:val="32"/>
          <w:u w:val="none"/>
          <w:lang w:val="en-US" w:eastAsia="zh-CN"/>
        </w:rPr>
        <w:t>9.12</w:t>
      </w:r>
      <w:r>
        <w:rPr>
          <w:rFonts w:hint="eastAsia" w:ascii="仿宋_GB2312" w:hAnsi="黑体" w:eastAsia="仿宋_GB2312"/>
          <w:color w:val="auto"/>
          <w:sz w:val="32"/>
          <w:szCs w:val="32"/>
          <w:u w:val="none"/>
        </w:rPr>
        <w:t>万元，主要是</w:t>
      </w:r>
      <w:r>
        <w:rPr>
          <w:rFonts w:hint="eastAsia" w:ascii="仿宋_GB2312" w:hAnsi="宋体" w:eastAsia="仿宋_GB2312" w:cs="宋体"/>
          <w:color w:val="auto"/>
          <w:kern w:val="0"/>
          <w:sz w:val="32"/>
          <w:szCs w:val="30"/>
          <w:u w:val="none" w:color="auto"/>
          <w:lang w:val="en-US" w:eastAsia="zh-CN" w:bidi="ar-SA"/>
        </w:rPr>
        <w:t>养老保险缴费人数和缴费基数变动引起的</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4</w:t>
      </w:r>
      <w:r>
        <w:rPr>
          <w:rFonts w:hint="eastAsia" w:ascii="仿宋_GB2312" w:hAnsi="黑体" w:eastAsia="仿宋_GB2312"/>
          <w:color w:val="auto"/>
          <w:sz w:val="32"/>
          <w:szCs w:val="32"/>
          <w:u w:val="none"/>
        </w:rPr>
        <w:t>.</w:t>
      </w:r>
      <w:r>
        <w:rPr>
          <w:rFonts w:hint="eastAsia" w:ascii="仿宋_GB2312" w:hAnsi="黑体" w:eastAsia="仿宋_GB2312" w:cs="仿宋_GB2312"/>
          <w:color w:val="auto"/>
          <w:sz w:val="32"/>
          <w:szCs w:val="32"/>
          <w:u w:val="none"/>
        </w:rPr>
        <w:t xml:space="preserve"> </w:t>
      </w:r>
      <w:r>
        <w:rPr>
          <w:rFonts w:hint="eastAsia" w:ascii="仿宋_GB2312" w:hAnsi="黑体" w:eastAsia="仿宋_GB2312" w:cs="仿宋_GB2312"/>
          <w:color w:val="auto"/>
          <w:sz w:val="32"/>
          <w:szCs w:val="32"/>
          <w:u w:val="none"/>
          <w:lang w:eastAsia="zh-CN"/>
        </w:rPr>
        <w:t>社会保障和就业支出</w:t>
      </w:r>
      <w:r>
        <w:rPr>
          <w:rFonts w:hint="eastAsia" w:ascii="仿宋_GB2312" w:hAnsi="黑体" w:eastAsia="仿宋_GB2312" w:cs="仿宋_GB2312"/>
          <w:color w:val="auto"/>
          <w:sz w:val="32"/>
          <w:szCs w:val="32"/>
          <w:u w:val="none"/>
        </w:rPr>
        <w:t>（类）</w:t>
      </w:r>
      <w:r>
        <w:rPr>
          <w:rFonts w:hint="eastAsia" w:ascii="仿宋_GB2312" w:hAnsi="黑体" w:eastAsia="仿宋_GB2312" w:cs="仿宋_GB2312"/>
          <w:color w:val="auto"/>
          <w:sz w:val="32"/>
          <w:szCs w:val="32"/>
          <w:u w:val="none"/>
          <w:lang w:eastAsia="zh-CN"/>
        </w:rPr>
        <w:t>行政事业单位养老支出</w:t>
      </w:r>
      <w:r>
        <w:rPr>
          <w:rFonts w:hint="eastAsia" w:ascii="仿宋_GB2312" w:hAnsi="黑体" w:eastAsia="仿宋_GB2312" w:cs="仿宋_GB2312"/>
          <w:color w:val="auto"/>
          <w:sz w:val="32"/>
          <w:szCs w:val="32"/>
          <w:u w:val="none"/>
        </w:rPr>
        <w:t>（款）</w:t>
      </w:r>
      <w:r>
        <w:rPr>
          <w:rFonts w:hint="eastAsia" w:ascii="仿宋_GB2312" w:hAnsi="黑体" w:eastAsia="仿宋_GB2312" w:cs="仿宋_GB2312"/>
          <w:color w:val="auto"/>
          <w:sz w:val="32"/>
          <w:szCs w:val="32"/>
          <w:u w:val="none"/>
          <w:lang w:eastAsia="zh-CN"/>
        </w:rPr>
        <w:t>机关事业单位职业年金缴费支出</w:t>
      </w:r>
      <w:r>
        <w:rPr>
          <w:rFonts w:hint="eastAsia" w:ascii="仿宋_GB2312" w:hAnsi="黑体" w:eastAsia="仿宋_GB2312" w:cs="仿宋_GB2312"/>
          <w:color w:val="auto"/>
          <w:sz w:val="32"/>
          <w:szCs w:val="32"/>
          <w:u w:val="none"/>
        </w:rPr>
        <w:t>（项）</w:t>
      </w:r>
      <w:r>
        <w:rPr>
          <w:rFonts w:hint="default" w:ascii="仿宋_GB2312" w:hAnsi="黑体" w:eastAsia="仿宋_GB2312" w:cs="仿宋_GB2312"/>
          <w:color w:val="auto"/>
          <w:sz w:val="32"/>
          <w:szCs w:val="32"/>
          <w:u w:val="none"/>
          <w:lang w:val="e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153.5</w:t>
      </w:r>
      <w:r>
        <w:rPr>
          <w:rFonts w:hint="eastAsia" w:ascii="仿宋_GB2312" w:hAnsi="黑体" w:eastAsia="仿宋_GB2312"/>
          <w:color w:val="auto"/>
          <w:sz w:val="32"/>
          <w:szCs w:val="32"/>
          <w:u w:val="none"/>
        </w:rPr>
        <w:t>万元，比上年预算</w:t>
      </w:r>
      <w:r>
        <w:rPr>
          <w:rFonts w:hint="eastAsia" w:ascii="仿宋_GB2312" w:hAnsi="黑体" w:eastAsia="仿宋_GB2312"/>
          <w:color w:val="auto"/>
          <w:sz w:val="32"/>
          <w:szCs w:val="32"/>
          <w:u w:val="none"/>
          <w:lang w:eastAsia="zh-CN"/>
        </w:rPr>
        <w:t>增加</w:t>
      </w:r>
      <w:r>
        <w:rPr>
          <w:rFonts w:hint="eastAsia" w:ascii="仿宋_GB2312" w:hAnsi="黑体" w:eastAsia="仿宋_GB2312"/>
          <w:color w:val="auto"/>
          <w:sz w:val="32"/>
          <w:szCs w:val="32"/>
          <w:u w:val="none"/>
          <w:lang w:val="en-US" w:eastAsia="zh-CN"/>
        </w:rPr>
        <w:t>130.41</w:t>
      </w:r>
      <w:r>
        <w:rPr>
          <w:rFonts w:hint="eastAsia" w:ascii="仿宋_GB2312" w:hAnsi="黑体" w:eastAsia="仿宋_GB2312"/>
          <w:color w:val="auto"/>
          <w:sz w:val="32"/>
          <w:szCs w:val="32"/>
          <w:u w:val="none"/>
        </w:rPr>
        <w:t>万元，主要是</w:t>
      </w:r>
      <w:r>
        <w:rPr>
          <w:rFonts w:hint="eastAsia" w:ascii="仿宋_GB2312" w:hAnsi="宋体" w:eastAsia="仿宋_GB2312" w:cs="仿宋_GB2312"/>
          <w:color w:val="auto"/>
          <w:kern w:val="2"/>
          <w:sz w:val="32"/>
          <w:szCs w:val="32"/>
          <w:u w:val="none" w:color="auto"/>
          <w:lang w:val="en-US" w:eastAsia="zh-CN" w:bidi="ar-SA"/>
        </w:rPr>
        <w:t>根据有关通知，以前年度单位缴纳职业年金将予以记实</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5</w:t>
      </w:r>
      <w:r>
        <w:rPr>
          <w:rFonts w:hint="eastAsia" w:ascii="仿宋_GB2312" w:hAnsi="黑体" w:eastAsia="仿宋_GB2312"/>
          <w:color w:val="auto"/>
          <w:sz w:val="32"/>
          <w:szCs w:val="32"/>
          <w:u w:val="none"/>
        </w:rPr>
        <w:t>.</w:t>
      </w:r>
      <w:r>
        <w:rPr>
          <w:rFonts w:hint="eastAsia" w:ascii="仿宋_GB2312" w:hAnsi="黑体" w:eastAsia="仿宋_GB2312" w:cs="仿宋_GB2312"/>
          <w:color w:val="auto"/>
          <w:sz w:val="32"/>
          <w:szCs w:val="32"/>
          <w:u w:val="none"/>
        </w:rPr>
        <w:t xml:space="preserve"> </w:t>
      </w:r>
      <w:r>
        <w:rPr>
          <w:rFonts w:hint="eastAsia" w:ascii="仿宋_GB2312" w:hAnsi="黑体" w:eastAsia="仿宋_GB2312" w:cs="仿宋_GB2312"/>
          <w:color w:val="auto"/>
          <w:sz w:val="32"/>
          <w:szCs w:val="32"/>
          <w:u w:val="none"/>
          <w:lang w:eastAsia="zh-CN"/>
        </w:rPr>
        <w:t>卫生健康支出</w:t>
      </w:r>
      <w:r>
        <w:rPr>
          <w:rFonts w:hint="eastAsia" w:ascii="仿宋_GB2312" w:hAnsi="黑体" w:eastAsia="仿宋_GB2312" w:cs="仿宋_GB2312"/>
          <w:color w:val="auto"/>
          <w:sz w:val="32"/>
          <w:szCs w:val="32"/>
          <w:u w:val="none"/>
        </w:rPr>
        <w:t>（类）</w:t>
      </w:r>
      <w:r>
        <w:rPr>
          <w:rFonts w:hint="eastAsia" w:ascii="仿宋_GB2312" w:hAnsi="黑体" w:eastAsia="仿宋_GB2312" w:cs="仿宋_GB2312"/>
          <w:color w:val="auto"/>
          <w:sz w:val="32"/>
          <w:szCs w:val="32"/>
          <w:u w:val="none"/>
          <w:lang w:eastAsia="zh-CN"/>
        </w:rPr>
        <w:t>行政事业单位医疗</w:t>
      </w:r>
      <w:r>
        <w:rPr>
          <w:rFonts w:hint="eastAsia" w:ascii="仿宋_GB2312" w:hAnsi="黑体" w:eastAsia="仿宋_GB2312" w:cs="仿宋_GB2312"/>
          <w:color w:val="auto"/>
          <w:sz w:val="32"/>
          <w:szCs w:val="32"/>
          <w:u w:val="none"/>
        </w:rPr>
        <w:t>（款）</w:t>
      </w:r>
      <w:r>
        <w:rPr>
          <w:rFonts w:hint="eastAsia" w:ascii="仿宋_GB2312" w:hAnsi="黑体" w:eastAsia="仿宋_GB2312" w:cs="仿宋_GB2312"/>
          <w:color w:val="auto"/>
          <w:sz w:val="32"/>
          <w:szCs w:val="32"/>
          <w:u w:val="none"/>
          <w:lang w:eastAsia="zh-CN"/>
        </w:rPr>
        <w:t>行政单位医疗</w:t>
      </w:r>
      <w:r>
        <w:rPr>
          <w:rFonts w:hint="eastAsia" w:ascii="仿宋_GB2312" w:hAnsi="黑体" w:eastAsia="仿宋_GB2312" w:cs="仿宋_GB2312"/>
          <w:color w:val="auto"/>
          <w:sz w:val="32"/>
          <w:szCs w:val="32"/>
          <w:u w:val="none"/>
        </w:rPr>
        <w:t>（项）</w:t>
      </w:r>
      <w:r>
        <w:rPr>
          <w:rFonts w:hint="default" w:ascii="仿宋_GB2312" w:hAnsi="黑体" w:eastAsia="仿宋_GB2312" w:cs="仿宋_GB2312"/>
          <w:color w:val="auto"/>
          <w:sz w:val="32"/>
          <w:szCs w:val="32"/>
          <w:u w:val="none"/>
          <w:lang w:val="e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36.66</w:t>
      </w:r>
      <w:r>
        <w:rPr>
          <w:rFonts w:hint="eastAsia" w:ascii="仿宋_GB2312" w:hAnsi="黑体" w:eastAsia="仿宋_GB2312"/>
          <w:color w:val="auto"/>
          <w:sz w:val="32"/>
          <w:szCs w:val="32"/>
          <w:u w:val="none"/>
        </w:rPr>
        <w:t>万元，比上年预算</w:t>
      </w:r>
      <w:r>
        <w:rPr>
          <w:rFonts w:hint="eastAsia" w:ascii="仿宋_GB2312" w:hAnsi="黑体" w:eastAsia="仿宋_GB2312"/>
          <w:color w:val="auto"/>
          <w:sz w:val="32"/>
          <w:szCs w:val="32"/>
          <w:u w:val="none"/>
          <w:lang w:eastAsia="zh-CN"/>
        </w:rPr>
        <w:t>减少</w:t>
      </w:r>
      <w:r>
        <w:rPr>
          <w:rFonts w:hint="eastAsia" w:ascii="仿宋_GB2312" w:hAnsi="黑体" w:eastAsia="仿宋_GB2312"/>
          <w:color w:val="auto"/>
          <w:sz w:val="32"/>
          <w:szCs w:val="32"/>
          <w:u w:val="none"/>
          <w:lang w:val="en-US" w:eastAsia="zh-CN"/>
        </w:rPr>
        <w:t>2.31</w:t>
      </w:r>
      <w:r>
        <w:rPr>
          <w:rFonts w:hint="eastAsia" w:ascii="仿宋_GB2312" w:hAnsi="黑体" w:eastAsia="仿宋_GB2312"/>
          <w:color w:val="auto"/>
          <w:sz w:val="32"/>
          <w:szCs w:val="32"/>
          <w:u w:val="none"/>
        </w:rPr>
        <w:t>万元，主要是</w:t>
      </w:r>
      <w:r>
        <w:rPr>
          <w:rFonts w:hint="eastAsia" w:ascii="仿宋_GB2312" w:hAnsi="宋体" w:eastAsia="仿宋_GB2312" w:cs="仿宋_GB2312"/>
          <w:color w:val="auto"/>
          <w:kern w:val="2"/>
          <w:sz w:val="32"/>
          <w:szCs w:val="32"/>
          <w:u w:val="none" w:color="auto"/>
          <w:lang w:val="en-US" w:eastAsia="zh-CN" w:bidi="ar-SA"/>
        </w:rPr>
        <w:t>参保</w:t>
      </w:r>
      <w:r>
        <w:rPr>
          <w:rFonts w:hint="eastAsia" w:ascii="仿宋_GB2312" w:hAnsi="宋体" w:eastAsia="仿宋_GB2312" w:cs="宋体"/>
          <w:color w:val="auto"/>
          <w:kern w:val="0"/>
          <w:sz w:val="32"/>
          <w:szCs w:val="30"/>
          <w:u w:val="none" w:color="auto"/>
          <w:lang w:val="en-US" w:eastAsia="zh-CN" w:bidi="ar-SA"/>
        </w:rPr>
        <w:t>缴费人数和缴费基数变动</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6</w:t>
      </w:r>
      <w:r>
        <w:rPr>
          <w:rFonts w:hint="eastAsia" w:ascii="仿宋_GB2312" w:hAnsi="黑体" w:eastAsia="仿宋_GB2312"/>
          <w:color w:val="auto"/>
          <w:sz w:val="32"/>
          <w:szCs w:val="32"/>
          <w:u w:val="none"/>
        </w:rPr>
        <w:t>.</w:t>
      </w:r>
      <w:r>
        <w:rPr>
          <w:rFonts w:hint="eastAsia" w:ascii="仿宋_GB2312" w:hAnsi="黑体" w:eastAsia="仿宋_GB2312" w:cs="仿宋_GB2312"/>
          <w:color w:val="auto"/>
          <w:sz w:val="32"/>
          <w:szCs w:val="32"/>
          <w:u w:val="none"/>
        </w:rPr>
        <w:t xml:space="preserve"> </w:t>
      </w:r>
      <w:r>
        <w:rPr>
          <w:rFonts w:hint="eastAsia" w:ascii="仿宋_GB2312" w:hAnsi="黑体" w:eastAsia="仿宋_GB2312" w:cs="仿宋_GB2312"/>
          <w:color w:val="auto"/>
          <w:sz w:val="32"/>
          <w:szCs w:val="32"/>
          <w:u w:val="none"/>
          <w:lang w:eastAsia="zh-CN"/>
        </w:rPr>
        <w:t>住房保障支出</w:t>
      </w:r>
      <w:r>
        <w:rPr>
          <w:rFonts w:hint="eastAsia" w:ascii="仿宋_GB2312" w:hAnsi="黑体" w:eastAsia="仿宋_GB2312" w:cs="仿宋_GB2312"/>
          <w:color w:val="auto"/>
          <w:sz w:val="32"/>
          <w:szCs w:val="32"/>
          <w:u w:val="none"/>
        </w:rPr>
        <w:t>（类）</w:t>
      </w:r>
      <w:r>
        <w:rPr>
          <w:rFonts w:hint="eastAsia" w:ascii="仿宋_GB2312" w:hAnsi="黑体" w:eastAsia="仿宋_GB2312" w:cs="仿宋_GB2312"/>
          <w:color w:val="auto"/>
          <w:sz w:val="32"/>
          <w:szCs w:val="32"/>
          <w:u w:val="none"/>
          <w:lang w:eastAsia="zh-CN"/>
        </w:rPr>
        <w:t>住房改革支出</w:t>
      </w:r>
      <w:r>
        <w:rPr>
          <w:rFonts w:hint="eastAsia" w:ascii="仿宋_GB2312" w:hAnsi="黑体" w:eastAsia="仿宋_GB2312" w:cs="仿宋_GB2312"/>
          <w:color w:val="auto"/>
          <w:sz w:val="32"/>
          <w:szCs w:val="32"/>
          <w:u w:val="none"/>
        </w:rPr>
        <w:t>（款）</w:t>
      </w:r>
      <w:r>
        <w:rPr>
          <w:rFonts w:hint="eastAsia" w:ascii="仿宋_GB2312" w:hAnsi="黑体" w:eastAsia="仿宋_GB2312" w:cs="仿宋_GB2312"/>
          <w:color w:val="auto"/>
          <w:sz w:val="32"/>
          <w:szCs w:val="32"/>
          <w:u w:val="none"/>
          <w:lang w:eastAsia="zh-CN"/>
        </w:rPr>
        <w:t>住房公积金</w:t>
      </w:r>
      <w:r>
        <w:rPr>
          <w:rFonts w:hint="eastAsia" w:ascii="仿宋_GB2312" w:hAnsi="黑体" w:eastAsia="仿宋_GB2312" w:cs="仿宋_GB2312"/>
          <w:color w:val="auto"/>
          <w:sz w:val="32"/>
          <w:szCs w:val="32"/>
          <w:u w:val="none"/>
        </w:rPr>
        <w:t>（项）</w:t>
      </w:r>
      <w:r>
        <w:rPr>
          <w:rFonts w:hint="default" w:ascii="仿宋_GB2312" w:hAnsi="黑体" w:eastAsia="仿宋_GB2312" w:cs="仿宋_GB2312"/>
          <w:color w:val="auto"/>
          <w:sz w:val="32"/>
          <w:szCs w:val="32"/>
          <w:u w:val="none"/>
          <w:lang w:val="e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74.56</w:t>
      </w:r>
      <w:r>
        <w:rPr>
          <w:rFonts w:hint="eastAsia" w:ascii="仿宋_GB2312" w:hAnsi="黑体" w:eastAsia="仿宋_GB2312"/>
          <w:color w:val="auto"/>
          <w:sz w:val="32"/>
          <w:szCs w:val="32"/>
          <w:u w:val="none"/>
        </w:rPr>
        <w:t>万元，比上年预算</w:t>
      </w:r>
      <w:r>
        <w:rPr>
          <w:rFonts w:hint="eastAsia" w:ascii="仿宋_GB2312" w:hAnsi="黑体" w:eastAsia="仿宋_GB2312"/>
          <w:color w:val="auto"/>
          <w:sz w:val="32"/>
          <w:szCs w:val="32"/>
          <w:u w:val="none"/>
          <w:lang w:eastAsia="zh-CN"/>
        </w:rPr>
        <w:t>增加</w:t>
      </w:r>
      <w:r>
        <w:rPr>
          <w:rFonts w:hint="eastAsia" w:ascii="仿宋_GB2312" w:hAnsi="黑体" w:eastAsia="仿宋_GB2312"/>
          <w:color w:val="auto"/>
          <w:sz w:val="32"/>
          <w:szCs w:val="32"/>
          <w:u w:val="none"/>
          <w:lang w:val="en-US" w:eastAsia="zh-CN"/>
        </w:rPr>
        <w:t>10.06</w:t>
      </w:r>
      <w:r>
        <w:rPr>
          <w:rFonts w:hint="eastAsia" w:ascii="仿宋_GB2312" w:hAnsi="黑体" w:eastAsia="仿宋_GB2312"/>
          <w:color w:val="auto"/>
          <w:sz w:val="32"/>
          <w:szCs w:val="32"/>
          <w:u w:val="none"/>
        </w:rPr>
        <w:t>万元，主要是</w:t>
      </w:r>
      <w:r>
        <w:rPr>
          <w:rFonts w:hint="eastAsia" w:ascii="仿宋_GB2312" w:hAnsi="宋体" w:eastAsia="仿宋_GB2312" w:cs="仿宋_GB2312"/>
          <w:color w:val="auto"/>
          <w:kern w:val="2"/>
          <w:sz w:val="32"/>
          <w:szCs w:val="32"/>
          <w:u w:val="none" w:color="auto"/>
          <w:lang w:val="en-US" w:eastAsia="zh-CN" w:bidi="ar-SA"/>
        </w:rPr>
        <w:t>公积金</w:t>
      </w:r>
      <w:r>
        <w:rPr>
          <w:rFonts w:hint="eastAsia" w:ascii="仿宋_GB2312" w:hAnsi="宋体" w:eastAsia="仿宋_GB2312" w:cs="宋体"/>
          <w:color w:val="auto"/>
          <w:kern w:val="0"/>
          <w:sz w:val="32"/>
          <w:szCs w:val="30"/>
          <w:u w:val="none" w:color="auto"/>
          <w:lang w:val="en-US" w:eastAsia="zh-CN" w:bidi="ar-SA"/>
        </w:rPr>
        <w:t>缴费人数和缴费基数变动</w:t>
      </w:r>
      <w:r>
        <w:rPr>
          <w:rFonts w:hint="eastAsia" w:ascii="仿宋_GB2312" w:hAnsi="黑体" w:eastAsia="仿宋_GB2312"/>
          <w:color w:val="auto"/>
          <w:sz w:val="32"/>
          <w:szCs w:val="32"/>
          <w:u w:val="none"/>
          <w:lang w:eastAsia="zh-CN"/>
        </w:rPr>
        <w:t>。</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7</w:t>
      </w:r>
      <w:r>
        <w:rPr>
          <w:rFonts w:hint="eastAsia" w:ascii="仿宋_GB2312" w:hAnsi="黑体" w:eastAsia="仿宋_GB2312"/>
          <w:color w:val="auto"/>
          <w:sz w:val="32"/>
          <w:szCs w:val="32"/>
          <w:u w:val="none"/>
        </w:rPr>
        <w:t>.</w:t>
      </w:r>
      <w:r>
        <w:rPr>
          <w:rFonts w:hint="eastAsia" w:ascii="仿宋_GB2312" w:hAnsi="黑体" w:eastAsia="仿宋_GB2312" w:cs="仿宋_GB2312"/>
          <w:color w:val="auto"/>
          <w:sz w:val="32"/>
          <w:szCs w:val="32"/>
          <w:u w:val="none"/>
        </w:rPr>
        <w:t xml:space="preserve"> </w:t>
      </w:r>
      <w:r>
        <w:rPr>
          <w:rFonts w:hint="eastAsia" w:ascii="仿宋_GB2312" w:hAnsi="黑体" w:eastAsia="仿宋_GB2312" w:cs="仿宋_GB2312"/>
          <w:color w:val="auto"/>
          <w:sz w:val="32"/>
          <w:szCs w:val="32"/>
          <w:u w:val="none"/>
          <w:lang w:eastAsia="zh-CN"/>
        </w:rPr>
        <w:t>住房保障支出</w:t>
      </w:r>
      <w:r>
        <w:rPr>
          <w:rFonts w:hint="eastAsia" w:ascii="仿宋_GB2312" w:hAnsi="黑体" w:eastAsia="仿宋_GB2312" w:cs="仿宋_GB2312"/>
          <w:color w:val="auto"/>
          <w:sz w:val="32"/>
          <w:szCs w:val="32"/>
          <w:u w:val="none"/>
        </w:rPr>
        <w:t>（类）</w:t>
      </w:r>
      <w:r>
        <w:rPr>
          <w:rFonts w:hint="eastAsia" w:ascii="仿宋_GB2312" w:hAnsi="黑体" w:eastAsia="仿宋_GB2312" w:cs="仿宋_GB2312"/>
          <w:color w:val="auto"/>
          <w:sz w:val="32"/>
          <w:szCs w:val="32"/>
          <w:u w:val="none"/>
          <w:lang w:eastAsia="zh-CN"/>
        </w:rPr>
        <w:t>住房改革支出</w:t>
      </w:r>
      <w:r>
        <w:rPr>
          <w:rFonts w:hint="eastAsia" w:ascii="仿宋_GB2312" w:hAnsi="黑体" w:eastAsia="仿宋_GB2312" w:cs="仿宋_GB2312"/>
          <w:color w:val="auto"/>
          <w:sz w:val="32"/>
          <w:szCs w:val="32"/>
          <w:u w:val="none"/>
        </w:rPr>
        <w:t>（款）</w:t>
      </w:r>
      <w:r>
        <w:rPr>
          <w:rFonts w:hint="eastAsia" w:ascii="仿宋_GB2312" w:hAnsi="黑体" w:eastAsia="仿宋_GB2312" w:cs="仿宋_GB2312"/>
          <w:color w:val="auto"/>
          <w:sz w:val="32"/>
          <w:szCs w:val="32"/>
          <w:u w:val="none"/>
          <w:lang w:eastAsia="zh-CN"/>
        </w:rPr>
        <w:t>购房补贴</w:t>
      </w:r>
      <w:r>
        <w:rPr>
          <w:rFonts w:hint="eastAsia" w:ascii="仿宋_GB2312" w:hAnsi="黑体" w:eastAsia="仿宋_GB2312" w:cs="仿宋_GB2312"/>
          <w:color w:val="auto"/>
          <w:sz w:val="32"/>
          <w:szCs w:val="32"/>
          <w:u w:val="none"/>
        </w:rPr>
        <w:t>（项）</w:t>
      </w:r>
      <w:r>
        <w:rPr>
          <w:rFonts w:hint="default" w:ascii="仿宋_GB2312" w:hAnsi="黑体" w:eastAsia="仿宋_GB2312" w:cs="仿宋_GB2312"/>
          <w:color w:val="auto"/>
          <w:sz w:val="32"/>
          <w:szCs w:val="32"/>
          <w:u w:val="none"/>
          <w:lang w:val="e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1.89</w:t>
      </w:r>
      <w:r>
        <w:rPr>
          <w:rFonts w:hint="eastAsia" w:ascii="仿宋_GB2312" w:hAnsi="黑体" w:eastAsia="仿宋_GB2312"/>
          <w:color w:val="auto"/>
          <w:sz w:val="32"/>
          <w:szCs w:val="32"/>
          <w:u w:val="none"/>
        </w:rPr>
        <w:t>万元，比上年预算</w:t>
      </w:r>
      <w:r>
        <w:rPr>
          <w:rFonts w:hint="eastAsia" w:ascii="仿宋_GB2312" w:hAnsi="黑体" w:eastAsia="仿宋_GB2312"/>
          <w:color w:val="auto"/>
          <w:sz w:val="32"/>
          <w:szCs w:val="32"/>
          <w:u w:val="none"/>
          <w:lang w:eastAsia="zh-CN"/>
        </w:rPr>
        <w:t>减少</w:t>
      </w:r>
      <w:r>
        <w:rPr>
          <w:rFonts w:hint="eastAsia" w:ascii="仿宋_GB2312" w:hAnsi="黑体" w:eastAsia="仿宋_GB2312"/>
          <w:color w:val="auto"/>
          <w:sz w:val="32"/>
          <w:szCs w:val="32"/>
          <w:u w:val="none"/>
          <w:lang w:val="en-US" w:eastAsia="zh-CN"/>
        </w:rPr>
        <w:t>0.14</w:t>
      </w:r>
      <w:r>
        <w:rPr>
          <w:rFonts w:hint="eastAsia" w:ascii="仿宋_GB2312" w:hAnsi="黑体" w:eastAsia="仿宋_GB2312"/>
          <w:color w:val="auto"/>
          <w:sz w:val="32"/>
          <w:szCs w:val="32"/>
          <w:u w:val="none"/>
        </w:rPr>
        <w:t>万元，主要是</w:t>
      </w:r>
      <w:r>
        <w:rPr>
          <w:rFonts w:hint="eastAsia" w:ascii="仿宋_GB2312" w:hAnsi="宋体" w:eastAsia="仿宋_GB2312" w:cs="黑体"/>
          <w:color w:val="auto"/>
          <w:kern w:val="2"/>
          <w:sz w:val="32"/>
          <w:szCs w:val="32"/>
          <w:u w:val="none" w:color="auto"/>
          <w:lang w:val="en-US" w:eastAsia="zh-CN" w:bidi="ar-SA"/>
        </w:rPr>
        <w:t>领取住房补贴人员变化</w:t>
      </w:r>
      <w:r>
        <w:rPr>
          <w:rFonts w:hint="eastAsia" w:ascii="仿宋_GB2312" w:hAnsi="黑体" w:eastAsia="仿宋_GB2312"/>
          <w:color w:val="auto"/>
          <w:sz w:val="32"/>
          <w:szCs w:val="32"/>
          <w:u w:val="none"/>
          <w:lang w:eastAsia="zh-CN"/>
        </w:rPr>
        <w:t>。</w:t>
      </w:r>
    </w:p>
    <w:p>
      <w:pPr>
        <w:keepNext w:val="0"/>
        <w:keepLines w:val="0"/>
        <w:widowControl w:val="0"/>
        <w:suppressLineNumbers w:val="0"/>
        <w:spacing w:before="0" w:beforeAutospacing="0" w:after="0" w:afterAutospacing="0"/>
        <w:ind w:left="0" w:right="0" w:firstLine="640"/>
        <w:jc w:val="both"/>
        <w:rPr>
          <w:rFonts w:hint="eastAsia" w:ascii="黑体" w:hAnsi="黑体" w:eastAsia="黑体" w:cs="黑体"/>
          <w:color w:val="auto"/>
          <w:sz w:val="32"/>
          <w:szCs w:val="32"/>
          <w:lang w:val="en-US"/>
        </w:rPr>
      </w:pPr>
      <w:r>
        <w:rPr>
          <w:rFonts w:hint="eastAsia" w:ascii="黑体" w:hAnsi="黑体" w:eastAsia="黑体"/>
          <w:sz w:val="32"/>
          <w:szCs w:val="32"/>
          <w:u w:val="none"/>
        </w:rPr>
        <w:t>三、</w:t>
      </w:r>
      <w:r>
        <w:rPr>
          <w:rFonts w:hint="eastAsia" w:ascii="黑体" w:hAnsi="黑体" w:eastAsia="黑体" w:cs="黑体"/>
          <w:color w:val="auto"/>
          <w:kern w:val="2"/>
          <w:sz w:val="32"/>
          <w:szCs w:val="32"/>
          <w:lang w:val="en-US" w:eastAsia="zh-CN" w:bidi="ar-SA"/>
        </w:rPr>
        <w:t>关于</w:t>
      </w:r>
      <w:r>
        <w:rPr>
          <w:rFonts w:hint="eastAsia" w:ascii="黑体" w:hAnsi="黑体" w:eastAsia="黑体" w:cs="黑体"/>
          <w:color w:val="auto"/>
          <w:sz w:val="32"/>
          <w:szCs w:val="32"/>
          <w:lang w:eastAsia="zh-CN"/>
        </w:rPr>
        <w:t>中共海南省委机构编制委员会办公室本级</w:t>
      </w:r>
      <w:r>
        <w:rPr>
          <w:rFonts w:hint="eastAsia" w:ascii="黑体" w:hAnsi="黑体" w:eastAsia="黑体" w:cs="黑体"/>
          <w:color w:val="auto"/>
          <w:kern w:val="2"/>
          <w:sz w:val="32"/>
          <w:szCs w:val="32"/>
          <w:lang w:val="en-US" w:eastAsia="zh-CN" w:bidi="ar-SA"/>
        </w:rPr>
        <w:t>2023年一般公共预算基本支出情况说明</w:t>
      </w:r>
    </w:p>
    <w:p>
      <w:pPr>
        <w:ind w:firstLine="640" w:firstLineChars="200"/>
        <w:rPr>
          <w:rFonts w:ascii="仿宋_GB2312" w:hAnsi="黑体" w:eastAsia="仿宋_GB2312"/>
          <w:sz w:val="32"/>
          <w:szCs w:val="32"/>
          <w:u w:val="none"/>
        </w:rPr>
      </w:pPr>
      <w:r>
        <w:rPr>
          <w:rFonts w:hint="eastAsia" w:ascii="方正仿宋_GBK" w:hAnsi="方正仿宋_GBK" w:eastAsia="方正仿宋_GBK" w:cs="方正仿宋_GBK"/>
          <w:b w:val="0"/>
          <w:bCs w:val="0"/>
          <w:color w:val="auto"/>
          <w:sz w:val="32"/>
          <w:szCs w:val="32"/>
          <w:lang w:eastAsia="zh-CN"/>
        </w:rPr>
        <w:t>中共海南省委机构编制委员会办公室本级</w:t>
      </w:r>
      <w:r>
        <w:rPr>
          <w:rFonts w:hint="eastAsia" w:ascii="方正仿宋_GBK" w:hAnsi="方正仿宋_GBK" w:eastAsia="方正仿宋_GBK" w:cs="方正仿宋_GBK"/>
          <w:b w:val="0"/>
          <w:bCs w:val="0"/>
          <w:color w:val="auto"/>
          <w:kern w:val="2"/>
          <w:sz w:val="32"/>
          <w:szCs w:val="32"/>
          <w:lang w:val="en-US" w:eastAsia="zh-CN" w:bidi="ar-SA"/>
        </w:rPr>
        <w:t>2023</w:t>
      </w:r>
      <w:r>
        <w:rPr>
          <w:rFonts w:hint="eastAsia" w:ascii="仿宋_GB2312" w:hAnsi="黑体" w:eastAsia="仿宋_GB2312"/>
          <w:sz w:val="32"/>
          <w:szCs w:val="32"/>
          <w:u w:val="none"/>
        </w:rPr>
        <w:t>年一般公共预算基本支出为</w:t>
      </w:r>
      <w:r>
        <w:rPr>
          <w:rFonts w:hint="default" w:ascii="仿宋_GB2312" w:hAnsi="黑体" w:eastAsia="仿宋_GB2312" w:cs="仿宋_GB2312"/>
          <w:sz w:val="32"/>
          <w:szCs w:val="32"/>
          <w:u w:val="none"/>
          <w:lang w:val="en"/>
        </w:rPr>
        <w:t>1235.77</w:t>
      </w:r>
      <w:r>
        <w:rPr>
          <w:rFonts w:hint="eastAsia" w:ascii="仿宋_GB2312" w:hAnsi="黑体" w:eastAsia="仿宋_GB2312"/>
          <w:sz w:val="32"/>
          <w:szCs w:val="32"/>
          <w:u w:val="none"/>
        </w:rPr>
        <w:t>万元，其中：</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FF0000"/>
          <w:sz w:val="32"/>
          <w:szCs w:val="32"/>
          <w:lang w:val="en-US"/>
        </w:rPr>
      </w:pPr>
      <w:r>
        <w:rPr>
          <w:rFonts w:hint="eastAsia" w:ascii="仿宋_GB2312" w:hAnsi="宋体" w:eastAsia="仿宋_GB2312" w:cs="仿宋_GB2312"/>
          <w:color w:val="auto"/>
          <w:kern w:val="2"/>
          <w:sz w:val="32"/>
          <w:szCs w:val="32"/>
          <w:lang w:val="en-US" w:eastAsia="zh-CN" w:bidi="ar-SA"/>
        </w:rPr>
        <w:t>人员经费</w:t>
      </w:r>
      <w:r>
        <w:rPr>
          <w:rFonts w:hint="default" w:ascii="仿宋_GB2312" w:hAnsi="宋体" w:eastAsia="仿宋_GB2312" w:cs="仿宋_GB2312"/>
          <w:color w:val="auto"/>
          <w:kern w:val="2"/>
          <w:sz w:val="32"/>
          <w:szCs w:val="32"/>
          <w:lang w:val="en" w:eastAsia="zh-CN" w:bidi="ar-SA"/>
        </w:rPr>
        <w:t>1024.1</w:t>
      </w:r>
      <w:r>
        <w:rPr>
          <w:rFonts w:hint="eastAsia" w:ascii="仿宋_GB2312" w:hAnsi="宋体" w:eastAsia="仿宋_GB2312" w:cs="仿宋_GB2312"/>
          <w:color w:val="auto"/>
          <w:kern w:val="2"/>
          <w:sz w:val="32"/>
          <w:szCs w:val="32"/>
          <w:lang w:val="en-US" w:eastAsia="zh-CN" w:bidi="ar-SA"/>
        </w:rPr>
        <w:t>万元，主要包括：基本工资、津贴补贴、奖金、社会保障缴费、</w:t>
      </w:r>
      <w:r>
        <w:rPr>
          <w:rFonts w:hint="eastAsia" w:ascii="仿宋_GB2312" w:hAnsi="宋体" w:eastAsia="仿宋_GB2312" w:cs="黑体"/>
          <w:color w:val="auto"/>
          <w:kern w:val="2"/>
          <w:sz w:val="32"/>
          <w:szCs w:val="32"/>
          <w:lang w:val="en-US" w:eastAsia="zh-CN" w:bidi="ar-SA"/>
        </w:rPr>
        <w:t>住房公积金、医疗费、其他工资福利支出、其他交通费用、其他对个人和家庭的补助等</w:t>
      </w:r>
      <w:r>
        <w:rPr>
          <w:rFonts w:hint="eastAsia" w:ascii="仿宋_GB2312" w:hAnsi="宋体" w:eastAsia="仿宋_GB2312" w:cs="仿宋_GB2312"/>
          <w:color w:val="auto"/>
          <w:kern w:val="2"/>
          <w:sz w:val="32"/>
          <w:szCs w:val="32"/>
          <w:lang w:val="en-US" w:eastAsia="zh-CN" w:bidi="ar-SA"/>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kern w:val="2"/>
          <w:sz w:val="32"/>
          <w:szCs w:val="32"/>
          <w:lang w:val="en-US" w:eastAsia="zh-CN" w:bidi="ar-SA"/>
        </w:rPr>
        <w:t>公用经费</w:t>
      </w:r>
      <w:r>
        <w:rPr>
          <w:rFonts w:hint="default" w:ascii="仿宋_GB2312" w:hAnsi="宋体" w:eastAsia="仿宋_GB2312" w:cs="仿宋_GB2312"/>
          <w:color w:val="auto"/>
          <w:kern w:val="2"/>
          <w:sz w:val="32"/>
          <w:szCs w:val="32"/>
          <w:lang w:val="en" w:eastAsia="zh-CN" w:bidi="ar-SA"/>
        </w:rPr>
        <w:t>211.67</w:t>
      </w:r>
      <w:r>
        <w:rPr>
          <w:rFonts w:hint="eastAsia" w:ascii="仿宋_GB2312" w:hAnsi="宋体" w:eastAsia="仿宋_GB2312" w:cs="仿宋_GB2312"/>
          <w:color w:val="auto"/>
          <w:kern w:val="2"/>
          <w:sz w:val="32"/>
          <w:szCs w:val="32"/>
          <w:lang w:val="en-US" w:eastAsia="zh-CN" w:bidi="ar-SA"/>
        </w:rPr>
        <w:t>万元，主要包括：办公费、印刷费、邮电费、差旅费、因公出国（境）费用、维修（护）费、租赁费、会议费、培训费、公务接待费、劳务费、委托业务费、工会经费、公务用车运行维护费、其他交通费用、其他商品和服务支出、对个人和家庭的补助、办公设备购置等。</w:t>
      </w:r>
    </w:p>
    <w:p>
      <w:pPr>
        <w:keepNext w:val="0"/>
        <w:keepLines w:val="0"/>
        <w:widowControl w:val="0"/>
        <w:suppressLineNumbers w:val="0"/>
        <w:spacing w:before="0" w:beforeAutospacing="0" w:after="0" w:afterAutospacing="0"/>
        <w:ind w:right="0" w:firstLine="640" w:firstLineChars="200"/>
        <w:jc w:val="both"/>
        <w:rPr>
          <w:rFonts w:hint="eastAsia" w:ascii="黑体" w:hAnsi="宋体" w:eastAsia="黑体" w:cs="Times New Roman"/>
          <w:color w:val="auto"/>
          <w:sz w:val="32"/>
          <w:szCs w:val="22"/>
          <w:shd w:val="clear" w:color="auto" w:fill="FFFFFF"/>
          <w:lang w:val="en-US"/>
        </w:rPr>
      </w:pPr>
      <w:r>
        <w:rPr>
          <w:rFonts w:hint="eastAsia" w:ascii="黑体" w:hAnsi="黑体" w:eastAsia="黑体" w:cs="黑体"/>
          <w:color w:val="auto"/>
          <w:sz w:val="32"/>
          <w:szCs w:val="32"/>
          <w:lang w:eastAsia="zh-CN"/>
        </w:rPr>
        <w:t>四、中共海南省委机构编制委员会办公室本级</w:t>
      </w:r>
      <w:r>
        <w:rPr>
          <w:rFonts w:hint="eastAsia" w:ascii="黑体" w:hAnsi="黑体" w:eastAsia="黑体" w:cs="黑体"/>
          <w:color w:val="auto"/>
          <w:sz w:val="32"/>
          <w:szCs w:val="32"/>
          <w:lang w:val="en-US" w:eastAsia="zh-CN"/>
        </w:rPr>
        <w:t>2023</w:t>
      </w:r>
      <w:r>
        <w:rPr>
          <w:rFonts w:hint="eastAsia" w:ascii="黑体" w:hAnsi="宋体" w:eastAsia="黑体" w:cs="Times New Roman"/>
          <w:color w:val="auto"/>
          <w:kern w:val="2"/>
          <w:sz w:val="32"/>
          <w:szCs w:val="22"/>
          <w:shd w:val="clear" w:color="auto" w:fill="FFFFFF"/>
          <w:lang w:val="en-US" w:eastAsia="zh-CN" w:bidi="ar-SA"/>
        </w:rPr>
        <w:t>年“三公”经费预算情况说明</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宋体" w:eastAsia="仿宋_GB2312" w:cs="仿宋_GB2312"/>
          <w:color w:val="auto"/>
          <w:kern w:val="2"/>
          <w:sz w:val="32"/>
          <w:szCs w:val="32"/>
          <w:lang w:val="en-US" w:eastAsia="zh-CN" w:bidi="ar-SA"/>
        </w:rPr>
        <w:t>（一）中共海南省委机构编制委</w:t>
      </w:r>
      <w:r>
        <w:rPr>
          <w:rFonts w:hint="eastAsia" w:ascii="仿宋_GB2312" w:hAnsi="宋体" w:eastAsia="仿宋_GB2312" w:cs="仿宋_GB2312"/>
          <w:color w:val="auto"/>
          <w:kern w:val="2"/>
          <w:sz w:val="32"/>
          <w:szCs w:val="32"/>
          <w:u w:val="none" w:color="auto"/>
          <w:lang w:val="en-US" w:eastAsia="zh-CN" w:bidi="ar-SA"/>
        </w:rPr>
        <w:t>员会办公室本级2023</w:t>
      </w:r>
      <w:r>
        <w:rPr>
          <w:rFonts w:hint="eastAsia" w:ascii="仿宋_GB2312" w:hAnsi="宋体" w:eastAsia="仿宋_GB2312" w:cs="仿宋_GB2312"/>
          <w:color w:val="auto"/>
          <w:kern w:val="2"/>
          <w:sz w:val="32"/>
          <w:szCs w:val="32"/>
          <w:lang w:val="en-US" w:eastAsia="zh-CN" w:bidi="ar-SA"/>
        </w:rPr>
        <w:t>年一般公共预算“三公”经费预算数为39.51万元</w:t>
      </w:r>
      <w:r>
        <w:rPr>
          <w:rFonts w:hint="eastAsia" w:ascii="仿宋_GB2312" w:hAnsi="仿宋_GB2312" w:eastAsia="仿宋_GB2312" w:cs="仿宋_GB2312"/>
          <w:color w:val="auto"/>
          <w:kern w:val="2"/>
          <w:sz w:val="32"/>
          <w:szCs w:val="32"/>
          <w:lang w:val="en-US" w:eastAsia="zh-CN" w:bidi="ar-SA"/>
        </w:rPr>
        <w:t>，其中：</w:t>
      </w:r>
    </w:p>
    <w:p>
      <w:pPr>
        <w:keepNext w:val="0"/>
        <w:keepLines w:val="0"/>
        <w:widowControl w:val="0"/>
        <w:suppressLineNumbers w:val="0"/>
        <w:spacing w:before="0" w:beforeAutospacing="0" w:after="0" w:afterAutospacing="0"/>
        <w:ind w:left="0" w:right="0" w:firstLine="630"/>
        <w:jc w:val="both"/>
        <w:rPr>
          <w:rFonts w:hint="default" w:ascii="Times New Roman" w:hAnsi="Times New Roman" w:eastAsia="仿宋_GB2312" w:cs="Times New Roman"/>
          <w:color w:val="FF0000"/>
          <w:sz w:val="32"/>
          <w:szCs w:val="22"/>
          <w:shd w:val="clear" w:color="auto" w:fill="FFFFFF"/>
          <w:lang w:val="en-US"/>
        </w:rPr>
      </w:pPr>
      <w:r>
        <w:rPr>
          <w:rFonts w:hint="eastAsia" w:ascii="仿宋_GB2312" w:hAnsi="仿宋_GB2312" w:eastAsia="仿宋_GB2312" w:cs="仿宋_GB2312"/>
          <w:color w:val="auto"/>
          <w:kern w:val="2"/>
          <w:sz w:val="32"/>
          <w:szCs w:val="22"/>
          <w:shd w:val="clear" w:color="auto" w:fill="FFFFFF"/>
          <w:lang w:val="en-US" w:eastAsia="zh-CN" w:bidi="ar-SA"/>
        </w:rPr>
        <w:t>因公出国（境）经费</w:t>
      </w:r>
      <w:r>
        <w:rPr>
          <w:rFonts w:hint="eastAsia" w:ascii="仿宋_GB2312" w:hAnsi="仿宋_GB2312" w:eastAsia="仿宋_GB2312" w:cs="仿宋_GB2312"/>
          <w:color w:val="auto"/>
          <w:kern w:val="2"/>
          <w:sz w:val="32"/>
          <w:szCs w:val="32"/>
          <w:lang w:val="en-US" w:eastAsia="zh-CN" w:bidi="ar-SA"/>
        </w:rPr>
        <w:t>23.03万元</w:t>
      </w:r>
      <w:r>
        <w:rPr>
          <w:rFonts w:hint="eastAsia" w:ascii="仿宋_GB2312" w:hAnsi="仿宋_GB2312" w:eastAsia="仿宋_GB2312" w:cs="仿宋_GB2312"/>
          <w:color w:val="auto"/>
          <w:kern w:val="2"/>
          <w:sz w:val="32"/>
          <w:szCs w:val="22"/>
          <w:shd w:val="clear" w:color="auto" w:fill="FFFFFF"/>
          <w:lang w:val="en-US" w:eastAsia="zh-CN" w:bidi="ar-SA"/>
        </w:rPr>
        <w:t>，与上年预算持平。2023</w:t>
      </w:r>
      <w:r>
        <w:rPr>
          <w:rFonts w:hint="eastAsia" w:ascii="Times New Roman" w:hAnsi="Times New Roman" w:eastAsia="仿宋_GB2312" w:cs="Times New Roman"/>
          <w:color w:val="auto"/>
          <w:kern w:val="2"/>
          <w:sz w:val="32"/>
          <w:szCs w:val="22"/>
          <w:shd w:val="clear" w:color="auto" w:fill="FFFFFF"/>
          <w:lang w:val="en-US" w:eastAsia="zh-CN" w:bidi="ar-SA"/>
        </w:rPr>
        <w:t>年</w:t>
      </w:r>
      <w:r>
        <w:rPr>
          <w:rFonts w:hint="eastAsia" w:ascii="Times New Roman" w:hAnsi="Times New Roman" w:eastAsia="仿宋_GB2312" w:cs="Times New Roman"/>
          <w:color w:val="auto"/>
          <w:kern w:val="2"/>
          <w:sz w:val="32"/>
          <w:szCs w:val="22"/>
          <w:highlight w:val="none"/>
          <w:shd w:val="clear" w:color="auto" w:fill="FFFFFF"/>
          <w:lang w:val="en-US" w:eastAsia="zh-CN" w:bidi="ar-SA"/>
        </w:rPr>
        <w:t>根据工作实际需要安排人员参加因公出国（境）任务。</w:t>
      </w:r>
      <w:r>
        <w:rPr>
          <w:rFonts w:hint="eastAsia" w:ascii="Times New Roman" w:hAnsi="Times New Roman" w:eastAsia="仿宋_GB2312" w:cs="Times New Roman"/>
          <w:color w:val="auto"/>
          <w:kern w:val="2"/>
          <w:sz w:val="32"/>
          <w:szCs w:val="22"/>
          <w:shd w:val="clear" w:color="auto" w:fill="FFFFFF"/>
          <w:lang w:val="en-US" w:eastAsia="zh-CN" w:bidi="ar-SA"/>
        </w:rPr>
        <w:t>公务用车购置及运行费</w:t>
      </w:r>
      <w:r>
        <w:rPr>
          <w:rFonts w:hint="eastAsia" w:ascii="仿宋_GB2312" w:hAnsi="宋体" w:eastAsia="仿宋_GB2312" w:cs="仿宋_GB2312"/>
          <w:color w:val="auto"/>
          <w:kern w:val="2"/>
          <w:sz w:val="32"/>
          <w:szCs w:val="32"/>
          <w:lang w:val="en-US" w:eastAsia="zh-CN" w:bidi="ar-SA"/>
        </w:rPr>
        <w:t>12.07万元（其中，</w:t>
      </w:r>
      <w:r>
        <w:rPr>
          <w:rFonts w:hint="eastAsia" w:ascii="Times New Roman" w:hAnsi="Times New Roman" w:eastAsia="仿宋_GB2312" w:cs="Times New Roman"/>
          <w:color w:val="auto"/>
          <w:kern w:val="2"/>
          <w:sz w:val="32"/>
          <w:szCs w:val="22"/>
          <w:shd w:val="clear" w:color="auto" w:fill="FFFFFF"/>
          <w:lang w:val="en-US" w:eastAsia="zh-CN" w:bidi="ar-SA"/>
        </w:rPr>
        <w:t>公务用车购置费</w:t>
      </w:r>
      <w:r>
        <w:rPr>
          <w:rFonts w:hint="eastAsia" w:ascii="仿宋_GB2312" w:hAnsi="宋体" w:eastAsia="仿宋_GB2312" w:cs="仿宋_GB2312"/>
          <w:color w:val="auto"/>
          <w:kern w:val="2"/>
          <w:sz w:val="32"/>
          <w:szCs w:val="32"/>
          <w:lang w:val="en-US" w:eastAsia="zh-CN" w:bidi="ar-SA"/>
        </w:rPr>
        <w:t>0万元</w:t>
      </w:r>
      <w:r>
        <w:rPr>
          <w:rFonts w:hint="eastAsia" w:ascii="Times New Roman" w:hAnsi="Times New Roman" w:eastAsia="仿宋_GB2312" w:cs="Times New Roman"/>
          <w:color w:val="auto"/>
          <w:kern w:val="2"/>
          <w:sz w:val="32"/>
          <w:szCs w:val="22"/>
          <w:shd w:val="clear" w:color="auto" w:fill="FFFFFF"/>
          <w:lang w:val="en-US" w:eastAsia="zh-CN" w:bidi="ar-SA"/>
        </w:rPr>
        <w:t>，公务用车运行费</w:t>
      </w:r>
      <w:r>
        <w:rPr>
          <w:rFonts w:hint="eastAsia" w:ascii="仿宋_GB2312" w:hAnsi="宋体" w:eastAsia="仿宋_GB2312" w:cs="仿宋_GB2312"/>
          <w:color w:val="auto"/>
          <w:kern w:val="2"/>
          <w:sz w:val="32"/>
          <w:szCs w:val="32"/>
          <w:lang w:val="en-US" w:eastAsia="zh-CN" w:bidi="ar-SA"/>
        </w:rPr>
        <w:t>12.07万元）</w:t>
      </w:r>
      <w:r>
        <w:rPr>
          <w:rFonts w:hint="eastAsia" w:ascii="Times New Roman" w:hAnsi="Times New Roman" w:eastAsia="仿宋_GB2312" w:cs="Times New Roman"/>
          <w:color w:val="auto"/>
          <w:kern w:val="2"/>
          <w:sz w:val="32"/>
          <w:szCs w:val="22"/>
          <w:shd w:val="clear" w:color="auto" w:fill="FFFFFF"/>
          <w:lang w:val="en-US" w:eastAsia="zh-CN" w:bidi="ar-SA"/>
        </w:rPr>
        <w:t>，</w:t>
      </w:r>
      <w:r>
        <w:rPr>
          <w:rFonts w:hint="eastAsia" w:ascii="仿宋_GB2312" w:hAnsi="仿宋_GB2312" w:eastAsia="仿宋_GB2312" w:cs="仿宋_GB2312"/>
          <w:color w:val="auto"/>
          <w:kern w:val="2"/>
          <w:sz w:val="32"/>
          <w:szCs w:val="22"/>
          <w:shd w:val="clear" w:color="auto" w:fill="FFFFFF"/>
          <w:lang w:val="en-US" w:eastAsia="zh-CN" w:bidi="ar-SA"/>
        </w:rPr>
        <w:t>与上年预算持平</w:t>
      </w:r>
      <w:r>
        <w:rPr>
          <w:rFonts w:hint="eastAsia" w:ascii="Times New Roman" w:hAnsi="Times New Roman" w:eastAsia="仿宋_GB2312" w:cs="Times New Roman"/>
          <w:color w:val="auto"/>
          <w:kern w:val="2"/>
          <w:sz w:val="32"/>
          <w:szCs w:val="22"/>
          <w:shd w:val="clear" w:color="auto" w:fill="FFFFFF"/>
          <w:lang w:val="en-US" w:eastAsia="zh-CN" w:bidi="ar-SA"/>
        </w:rPr>
        <w:t>。</w:t>
      </w:r>
      <w:r>
        <w:rPr>
          <w:rFonts w:hint="eastAsia" w:ascii="Times New Roman" w:hAnsi="Times New Roman" w:eastAsia="仿宋_GB2312" w:cs="Times New Roman"/>
          <w:color w:val="auto"/>
          <w:kern w:val="2"/>
          <w:sz w:val="32"/>
          <w:szCs w:val="22"/>
          <w:lang w:val="en-US" w:eastAsia="zh-CN" w:bidi="ar-SA"/>
        </w:rPr>
        <w:t>严格</w:t>
      </w:r>
      <w:r>
        <w:rPr>
          <w:rFonts w:hint="eastAsia" w:ascii="仿宋_GB2312" w:eastAsia="仿宋_GB2312"/>
          <w:color w:val="auto"/>
          <w:sz w:val="32"/>
          <w:szCs w:val="32"/>
        </w:rPr>
        <w:t>落实中央和我省厉行节约有关要求，</w:t>
      </w:r>
      <w:r>
        <w:rPr>
          <w:rFonts w:hint="eastAsia" w:ascii="仿宋_GB2312" w:eastAsia="仿宋_GB2312"/>
          <w:color w:val="auto"/>
          <w:sz w:val="32"/>
          <w:szCs w:val="32"/>
          <w:lang w:eastAsia="zh-CN"/>
        </w:rPr>
        <w:t>参照上年</w:t>
      </w:r>
      <w:r>
        <w:rPr>
          <w:rFonts w:hint="eastAsia" w:ascii="仿宋_GB2312" w:eastAsia="仿宋_GB2312"/>
          <w:color w:val="auto"/>
          <w:sz w:val="32"/>
          <w:szCs w:val="30"/>
          <w:lang w:eastAsia="zh-CN"/>
        </w:rPr>
        <w:t>公务用车运行维护</w:t>
      </w:r>
      <w:r>
        <w:rPr>
          <w:rFonts w:hint="eastAsia" w:ascii="仿宋_GB2312" w:eastAsia="仿宋_GB2312"/>
          <w:color w:val="auto"/>
          <w:sz w:val="32"/>
          <w:szCs w:val="30"/>
        </w:rPr>
        <w:t>经费预算安排</w:t>
      </w:r>
      <w:r>
        <w:rPr>
          <w:rFonts w:hint="eastAsia" w:ascii="Times New Roman" w:hAnsi="Times New Roman" w:eastAsia="仿宋_GB2312" w:cs="Times New Roman"/>
          <w:color w:val="auto"/>
          <w:kern w:val="2"/>
          <w:sz w:val="32"/>
          <w:szCs w:val="22"/>
          <w:shd w:val="clear" w:color="auto" w:fill="FFFFFF"/>
          <w:lang w:val="en-US" w:eastAsia="zh-CN" w:bidi="ar-SA"/>
        </w:rPr>
        <w:t>。公务车目前有</w:t>
      </w:r>
      <w:r>
        <w:rPr>
          <w:rFonts w:hint="eastAsia" w:ascii="仿宋_GB2312" w:hAnsi="宋体" w:eastAsia="仿宋_GB2312" w:cs="仿宋_GB2312"/>
          <w:color w:val="auto"/>
          <w:kern w:val="2"/>
          <w:sz w:val="32"/>
          <w:szCs w:val="32"/>
          <w:lang w:val="en-US" w:eastAsia="zh-CN" w:bidi="ar-SA"/>
        </w:rPr>
        <w:t>3辆，计划购置0辆。</w:t>
      </w:r>
      <w:r>
        <w:rPr>
          <w:rFonts w:hint="eastAsia" w:ascii="仿宋_GB2312" w:hAnsi="宋体" w:eastAsia="仿宋_GB2312" w:cs="Times New Roman"/>
          <w:color w:val="auto"/>
          <w:kern w:val="2"/>
          <w:sz w:val="32"/>
          <w:szCs w:val="32"/>
          <w:lang w:val="en-US" w:eastAsia="zh-CN" w:bidi="ar-SA"/>
        </w:rPr>
        <w:t>公务接待费</w:t>
      </w:r>
      <w:r>
        <w:rPr>
          <w:rFonts w:hint="eastAsia" w:ascii="仿宋_GB2312" w:hAnsi="宋体" w:eastAsia="仿宋_GB2312" w:cs="仿宋_GB2312"/>
          <w:color w:val="auto"/>
          <w:kern w:val="2"/>
          <w:sz w:val="32"/>
          <w:szCs w:val="32"/>
          <w:lang w:val="en-US" w:eastAsia="zh-CN" w:bidi="ar-SA"/>
        </w:rPr>
        <w:t>4.41</w:t>
      </w:r>
      <w:r>
        <w:rPr>
          <w:rFonts w:hint="eastAsia" w:ascii="Times New Roman" w:hAnsi="Times New Roman" w:eastAsia="仿宋_GB2312" w:cs="Times New Roman"/>
          <w:color w:val="auto"/>
          <w:kern w:val="2"/>
          <w:sz w:val="32"/>
          <w:szCs w:val="22"/>
          <w:shd w:val="clear" w:color="auto" w:fill="FFFFFF"/>
          <w:lang w:val="en-US" w:eastAsia="zh-CN" w:bidi="ar-SA"/>
        </w:rPr>
        <w:t>万元，用于接待来琼调</w:t>
      </w:r>
      <w:r>
        <w:rPr>
          <w:rFonts w:hint="eastAsia" w:ascii="Times New Roman" w:hAnsi="Times New Roman" w:eastAsia="仿宋_GB2312" w:cs="Times New Roman"/>
          <w:color w:val="auto"/>
          <w:kern w:val="2"/>
          <w:sz w:val="32"/>
          <w:szCs w:val="22"/>
          <w:highlight w:val="none"/>
          <w:shd w:val="clear" w:color="auto" w:fill="FFFFFF"/>
          <w:lang w:val="en-US" w:eastAsia="zh-CN" w:bidi="ar-SA"/>
        </w:rPr>
        <w:t>研人员产生的工作餐费、汽车租赁费等，</w:t>
      </w:r>
      <w:r>
        <w:rPr>
          <w:rFonts w:hint="eastAsia" w:ascii="仿宋_GB2312" w:hAnsi="仿宋_GB2312" w:eastAsia="仿宋_GB2312" w:cs="仿宋_GB2312"/>
          <w:color w:val="auto"/>
          <w:kern w:val="2"/>
          <w:sz w:val="32"/>
          <w:szCs w:val="22"/>
          <w:shd w:val="clear" w:color="auto" w:fill="FFFFFF"/>
          <w:lang w:val="en-US" w:eastAsia="zh-CN" w:bidi="ar-SA"/>
        </w:rPr>
        <w:t>与上年预算持平，</w:t>
      </w:r>
      <w:r>
        <w:rPr>
          <w:rFonts w:hint="eastAsia" w:ascii="Times New Roman" w:hAnsi="Times New Roman" w:eastAsia="仿宋_GB2312" w:cs="Times New Roman"/>
          <w:color w:val="auto"/>
          <w:kern w:val="2"/>
          <w:sz w:val="32"/>
          <w:szCs w:val="22"/>
          <w:highlight w:val="none"/>
          <w:shd w:val="clear" w:color="auto" w:fill="FFFFFF"/>
          <w:lang w:val="en-US" w:eastAsia="zh-CN" w:bidi="ar-SA"/>
        </w:rPr>
        <w:t>计划接待</w:t>
      </w:r>
      <w:r>
        <w:rPr>
          <w:rFonts w:hint="eastAsia" w:ascii="仿宋_GB2312" w:hAnsi="宋体" w:eastAsia="仿宋_GB2312" w:cs="仿宋_GB2312"/>
          <w:color w:val="auto"/>
          <w:kern w:val="2"/>
          <w:sz w:val="32"/>
          <w:szCs w:val="32"/>
          <w:highlight w:val="none"/>
          <w:lang w:val="en-US" w:eastAsia="zh-CN" w:bidi="ar-SA"/>
        </w:rPr>
        <w:t>10批50人</w:t>
      </w:r>
    </w:p>
    <w:p>
      <w:pPr>
        <w:ind w:firstLine="640" w:firstLineChars="200"/>
        <w:rPr>
          <w:rFonts w:hint="eastAsia" w:ascii="仿宋_GB2312" w:hAnsi="黑体" w:eastAsia="仿宋_GB2312"/>
          <w:sz w:val="32"/>
          <w:szCs w:val="32"/>
          <w:u w:val="none"/>
        </w:rPr>
      </w:pPr>
      <w:r>
        <w:rPr>
          <w:rFonts w:hint="eastAsia" w:ascii="仿宋_GB2312" w:hAnsi="宋体" w:eastAsia="仿宋_GB2312" w:cs="仿宋_GB2312"/>
          <w:color w:val="auto"/>
          <w:kern w:val="2"/>
          <w:sz w:val="32"/>
          <w:szCs w:val="32"/>
          <w:lang w:val="en-US" w:eastAsia="zh-CN" w:bidi="ar-SA"/>
        </w:rPr>
        <w:t>（二）中共海南省委机构编制委</w:t>
      </w:r>
      <w:r>
        <w:rPr>
          <w:rFonts w:hint="eastAsia" w:ascii="仿宋_GB2312" w:hAnsi="宋体" w:eastAsia="仿宋_GB2312" w:cs="仿宋_GB2312"/>
          <w:color w:val="auto"/>
          <w:kern w:val="2"/>
          <w:sz w:val="32"/>
          <w:szCs w:val="32"/>
          <w:u w:val="none" w:color="auto"/>
          <w:lang w:val="en-US" w:eastAsia="zh-CN" w:bidi="ar-SA"/>
        </w:rPr>
        <w:t>员会办公室本级2023</w:t>
      </w:r>
      <w:r>
        <w:rPr>
          <w:rFonts w:hint="eastAsia" w:ascii="仿宋_GB2312" w:hAnsi="宋体" w:eastAsia="仿宋_GB2312" w:cs="仿宋_GB2312"/>
          <w:color w:val="auto"/>
          <w:kern w:val="2"/>
          <w:sz w:val="32"/>
          <w:szCs w:val="32"/>
          <w:lang w:val="en-US" w:eastAsia="zh-CN" w:bidi="ar-SA"/>
        </w:rPr>
        <w:t>年政府性基金预算“三公”经费预算数为0万元。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黑体" w:eastAsia="黑体" w:cs="黑体"/>
          <w:color w:val="auto"/>
          <w:sz w:val="32"/>
          <w:szCs w:val="32"/>
          <w:lang w:eastAsia="zh-CN"/>
        </w:rPr>
        <w:t>中共海南省委机构编制委员会办公室本</w:t>
      </w:r>
      <w:bookmarkStart w:id="0" w:name="_GoBack"/>
      <w:bookmarkEnd w:id="0"/>
      <w:r>
        <w:rPr>
          <w:rFonts w:hint="eastAsia" w:ascii="黑体" w:hAnsi="黑体" w:eastAsia="黑体" w:cs="黑体"/>
          <w:color w:val="auto"/>
          <w:sz w:val="32"/>
          <w:szCs w:val="32"/>
          <w:lang w:eastAsia="zh-CN"/>
        </w:rPr>
        <w:t>级</w:t>
      </w:r>
      <w:r>
        <w:rPr>
          <w:rFonts w:hint="eastAsia" w:ascii="方正黑体_GBK" w:hAnsi="方正黑体_GBK" w:eastAsia="方正黑体_GBK" w:cs="方正黑体_GBK"/>
          <w:color w:val="auto"/>
          <w:kern w:val="2"/>
          <w:sz w:val="32"/>
          <w:szCs w:val="32"/>
          <w:lang w:val="en-US" w:eastAsia="zh-CN" w:bidi="ar-SA"/>
          <w:rPrChange w:id="0" w:author="uos" w:date="2023-02-10T10:16:34Z">
            <w:rPr>
              <w:rFonts w:hint="eastAsia" w:ascii="仿宋_GB2312" w:hAnsi="宋体" w:eastAsia="仿宋_GB2312" w:cs="仿宋_GB2312"/>
              <w:color w:val="auto"/>
              <w:kern w:val="2"/>
              <w:sz w:val="32"/>
              <w:szCs w:val="32"/>
              <w:lang w:val="en-US" w:eastAsia="zh-CN" w:bidi="ar-SA"/>
            </w:rPr>
          </w:rPrChange>
        </w:rPr>
        <w:t>2023</w:t>
      </w:r>
      <w:r>
        <w:rPr>
          <w:rFonts w:hint="eastAsia" w:ascii="黑体" w:hAnsi="宋体" w:eastAsia="黑体" w:cs="Times New Roman"/>
          <w:color w:val="auto"/>
          <w:kern w:val="2"/>
          <w:sz w:val="32"/>
          <w:szCs w:val="22"/>
          <w:shd w:val="clear" w:color="auto" w:fill="FFFFFF"/>
          <w:lang w:val="en-US" w:eastAsia="zh-CN" w:bidi="ar-SA"/>
        </w:rPr>
        <w:t>年政府性基金预算当年拨款情况说明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仿宋_GB2312" w:hAnsi="宋体" w:eastAsia="仿宋_GB2312" w:cs="仿宋_GB2312"/>
          <w:color w:val="auto"/>
          <w:kern w:val="2"/>
          <w:sz w:val="32"/>
          <w:szCs w:val="32"/>
          <w:lang w:val="en-US" w:eastAsia="zh-CN" w:bidi="ar-SA"/>
        </w:rPr>
        <w:t>2023</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w:t>
      </w:r>
      <w:r>
        <w:rPr>
          <w:rFonts w:hint="eastAsia" w:ascii="仿宋_GB2312" w:hAnsi="黑体" w:eastAsia="仿宋_GB2312"/>
          <w:sz w:val="32"/>
          <w:szCs w:val="32"/>
          <w:u w:val="none"/>
        </w:rPr>
        <w:t>预算数</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无该项经费。</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无该项经费</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无该项经费</w:t>
      </w:r>
      <w:r>
        <w:rPr>
          <w:rFonts w:hint="eastAsia" w:ascii="仿宋_GB2312" w:hAnsi="黑体" w:eastAsia="仿宋_GB2312"/>
          <w:sz w:val="32"/>
          <w:szCs w:val="32"/>
          <w:u w:val="none"/>
        </w:rPr>
        <w:t>。</w:t>
      </w:r>
    </w:p>
    <w:p>
      <w:pPr>
        <w:keepNext w:val="0"/>
        <w:keepLines w:val="0"/>
        <w:widowControl w:val="0"/>
        <w:suppressLineNumbers w:val="0"/>
        <w:spacing w:before="0" w:beforeAutospacing="0" w:after="0" w:afterAutospacing="0"/>
        <w:ind w:left="0" w:right="0" w:firstLine="640" w:firstLineChars="200"/>
        <w:jc w:val="both"/>
        <w:rPr>
          <w:rFonts w:hint="eastAsia" w:ascii="黑体" w:hAnsi="黑体" w:eastAsia="黑体" w:cs="黑体"/>
          <w:color w:val="auto"/>
          <w:sz w:val="32"/>
          <w:szCs w:val="22"/>
          <w:shd w:val="clear" w:color="auto" w:fill="FFFFFF"/>
          <w:lang w:val="en-US"/>
        </w:rPr>
      </w:pPr>
      <w:r>
        <w:rPr>
          <w:rFonts w:hint="eastAsia" w:ascii="黑体" w:hAnsi="黑体" w:eastAsia="黑体" w:cs="Times New Roman"/>
          <w:sz w:val="32"/>
          <w:u w:val="none"/>
          <w:shd w:val="clear" w:color="auto" w:fill="FFFFFF"/>
        </w:rPr>
        <w:t>六、</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黑体" w:eastAsia="黑体" w:cs="黑体"/>
          <w:color w:val="auto"/>
          <w:sz w:val="32"/>
          <w:szCs w:val="32"/>
          <w:lang w:eastAsia="zh-CN"/>
        </w:rPr>
        <w:t>中共海南省委机构编制委员会办公室本级</w:t>
      </w:r>
      <w:r>
        <w:rPr>
          <w:rFonts w:hint="eastAsia" w:ascii="黑体" w:hAnsi="黑体" w:eastAsia="黑体" w:cs="黑体"/>
          <w:color w:val="auto"/>
          <w:kern w:val="2"/>
          <w:sz w:val="32"/>
          <w:szCs w:val="32"/>
          <w:lang w:val="en-US" w:eastAsia="zh-CN" w:bidi="ar-SA"/>
        </w:rPr>
        <w:t>2023</w:t>
      </w:r>
      <w:r>
        <w:rPr>
          <w:rFonts w:hint="eastAsia" w:ascii="黑体" w:hAnsi="黑体" w:eastAsia="黑体" w:cs="黑体"/>
          <w:color w:val="auto"/>
          <w:kern w:val="2"/>
          <w:sz w:val="32"/>
          <w:szCs w:val="22"/>
          <w:shd w:val="clear" w:color="auto" w:fill="FFFFFF"/>
          <w:lang w:val="en-US" w:eastAsia="zh-CN" w:bidi="ar-SA"/>
        </w:rPr>
        <w:t>年收支预算情况的总体说明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；支出包括：一般公共服务支出、</w:t>
      </w:r>
      <w:r>
        <w:rPr>
          <w:rFonts w:hint="eastAsia" w:ascii="仿宋_GB2312" w:hAnsi="黑体" w:eastAsia="仿宋_GB2312"/>
          <w:sz w:val="32"/>
          <w:szCs w:val="32"/>
          <w:u w:val="none"/>
          <w:lang w:eastAsia="zh-CN"/>
        </w:rPr>
        <w:t>社会保障和就业支出</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卫生健康支出</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住房保障支出</w:t>
      </w:r>
      <w:r>
        <w:rPr>
          <w:rFonts w:hint="eastAsia" w:ascii="仿宋_GB2312" w:hAnsi="黑体" w:eastAsia="仿宋_GB2312"/>
          <w:sz w:val="32"/>
          <w:szCs w:val="32"/>
          <w:u w:val="none"/>
        </w:rPr>
        <w:t>。</w:t>
      </w: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lang w:val="en-US" w:eastAsia="zh-CN"/>
        </w:rPr>
        <w:t>1532.53</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黑体" w:eastAsia="黑体" w:cs="黑体"/>
          <w:color w:val="auto"/>
          <w:sz w:val="32"/>
          <w:szCs w:val="32"/>
          <w:lang w:eastAsia="zh-CN"/>
        </w:rPr>
        <w:t>中共海南省委机构编制委员会办公室本级</w:t>
      </w:r>
      <w:r>
        <w:rPr>
          <w:rFonts w:hint="eastAsia" w:ascii="黑体" w:hAnsi="黑体" w:eastAsia="黑体" w:cs="黑体"/>
          <w:color w:val="auto"/>
          <w:kern w:val="2"/>
          <w:sz w:val="32"/>
          <w:szCs w:val="32"/>
          <w:lang w:val="en-US" w:eastAsia="zh-CN" w:bidi="ar-SA"/>
        </w:rPr>
        <w:t>2023</w:t>
      </w:r>
      <w:r>
        <w:rPr>
          <w:rFonts w:hint="eastAsia" w:ascii="黑体" w:hAnsi="宋体" w:eastAsia="黑体" w:cs="Times New Roman"/>
          <w:color w:val="auto"/>
          <w:kern w:val="2"/>
          <w:sz w:val="32"/>
          <w:szCs w:val="22"/>
          <w:shd w:val="clear" w:color="auto" w:fill="FFFFFF"/>
          <w:lang w:val="en-US" w:eastAsia="zh-CN" w:bidi="ar-SA"/>
        </w:rPr>
        <w:t>年收入预算情况说明</w:t>
      </w:r>
    </w:p>
    <w:p>
      <w:pPr>
        <w:ind w:firstLine="640" w:firstLineChars="200"/>
        <w:rPr>
          <w:rFonts w:ascii="仿宋_GB2312" w:hAnsi="黑体" w:eastAsia="仿宋_GB2312"/>
          <w:sz w:val="32"/>
          <w:szCs w:val="32"/>
          <w:u w:val="none"/>
        </w:rPr>
      </w:pP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1532.53</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default" w:ascii="仿宋_GB2312" w:hAnsi="黑体" w:eastAsia="仿宋_GB2312" w:cs="仿宋_GB2312"/>
          <w:sz w:val="32"/>
          <w:szCs w:val="32"/>
          <w:u w:val="none"/>
          <w:lang w:val="en"/>
        </w:rPr>
        <w:t>1532.53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%；专项收入</w:t>
      </w:r>
      <w:r>
        <w:rPr>
          <w:rFonts w:hint="default" w:ascii="仿宋_GB2312" w:hAnsi="黑体" w:eastAsia="仿宋_GB2312" w:cs="仿宋_GB2312"/>
          <w:sz w:val="32"/>
          <w:szCs w:val="32"/>
          <w:u w:val="none"/>
          <w:lang w:val="en"/>
        </w:rPr>
        <w:t>0</w:t>
      </w:r>
      <w:r>
        <w:rPr>
          <w:rFonts w:hint="eastAsia" w:ascii="仿宋_GB2312" w:hAnsi="黑体" w:eastAsia="仿宋_GB2312"/>
          <w:sz w:val="32"/>
          <w:szCs w:val="32"/>
          <w:u w:val="none"/>
        </w:rPr>
        <w:t>万元，占</w:t>
      </w:r>
      <w:r>
        <w:rPr>
          <w:rFonts w:hint="default" w:ascii="仿宋_GB2312" w:hAnsi="黑体" w:eastAsia="仿宋_GB2312" w:cs="仿宋_GB2312"/>
          <w:sz w:val="32"/>
          <w:szCs w:val="32"/>
          <w:u w:val="none"/>
          <w:lang w:val="e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default" w:ascii="仿宋_GB2312" w:hAnsi="黑体" w:eastAsia="仿宋_GB2312" w:cs="仿宋_GB2312"/>
          <w:sz w:val="32"/>
          <w:szCs w:val="32"/>
          <w:u w:val="none"/>
          <w:lang w:val="en"/>
        </w:rPr>
        <w:t>71.39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项目预算减少</w:t>
      </w:r>
      <w:r>
        <w:rPr>
          <w:rFonts w:hint="eastAsia" w:ascii="仿宋_GB2312" w:hAnsi="黑体" w:eastAsia="仿宋_GB2312"/>
          <w:sz w:val="32"/>
          <w:szCs w:val="32"/>
          <w:u w:val="none"/>
        </w:rPr>
        <w:t>。</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Times New Roman"/>
          <w:color w:val="auto"/>
          <w:sz w:val="32"/>
          <w:szCs w:val="22"/>
          <w:shd w:val="clear" w:color="auto" w:fill="FFFFFF"/>
          <w:lang w:val="en-US"/>
        </w:rPr>
      </w:pPr>
      <w:r>
        <w:rPr>
          <w:rFonts w:hint="eastAsia" w:ascii="黑体" w:hAnsi="黑体" w:eastAsia="黑体" w:cs="Times New Roman"/>
          <w:sz w:val="32"/>
          <w:u w:val="none"/>
          <w:shd w:val="clear" w:color="auto" w:fill="FFFFFF"/>
        </w:rPr>
        <w:t>八、</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黑体" w:eastAsia="黑体" w:cs="黑体"/>
          <w:color w:val="auto"/>
          <w:sz w:val="32"/>
          <w:szCs w:val="32"/>
          <w:lang w:eastAsia="zh-CN"/>
        </w:rPr>
        <w:t>中共海南省委机构编制委员会办公室本级</w:t>
      </w:r>
      <w:r>
        <w:rPr>
          <w:rFonts w:hint="eastAsia" w:ascii="黑体" w:hAnsi="黑体" w:eastAsia="黑体" w:cs="黑体"/>
          <w:color w:val="auto"/>
          <w:kern w:val="2"/>
          <w:sz w:val="32"/>
          <w:szCs w:val="32"/>
          <w:lang w:val="en-US" w:eastAsia="zh-CN" w:bidi="ar-SA"/>
        </w:rPr>
        <w:t>2023</w:t>
      </w:r>
      <w:r>
        <w:rPr>
          <w:rFonts w:hint="eastAsia" w:ascii="黑体" w:hAnsi="宋体" w:eastAsia="黑体" w:cs="Times New Roman"/>
          <w:color w:val="auto"/>
          <w:kern w:val="2"/>
          <w:sz w:val="32"/>
          <w:szCs w:val="22"/>
          <w:shd w:val="clear" w:color="auto" w:fill="FFFFFF"/>
          <w:lang w:val="en-US" w:eastAsia="zh-CN" w:bidi="ar-SA"/>
        </w:rPr>
        <w:t>年支出预算情况说明</w:t>
      </w:r>
    </w:p>
    <w:p>
      <w:pPr>
        <w:ind w:firstLine="640" w:firstLineChars="200"/>
        <w:rPr>
          <w:rFonts w:ascii="仿宋_GB2312" w:hAnsi="黑体" w:eastAsia="仿宋_GB2312"/>
          <w:sz w:val="32"/>
          <w:szCs w:val="32"/>
          <w:u w:val="none"/>
        </w:rPr>
      </w:pP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方正仿宋_GBK" w:hAnsi="方正仿宋_GBK" w:eastAsia="方正仿宋_GBK" w:cs="方正仿宋_GBK"/>
          <w:color w:val="auto"/>
          <w:kern w:val="2"/>
          <w:sz w:val="32"/>
          <w:szCs w:val="32"/>
          <w:lang w:val="en-US" w:eastAsia="zh-CN" w:bidi="ar-SA"/>
        </w:rPr>
        <w:t>202</w:t>
      </w:r>
      <w:r>
        <w:rPr>
          <w:rFonts w:hint="eastAsia" w:ascii="方正仿宋_GBK" w:hAnsi="方正仿宋_GBK" w:eastAsia="方正仿宋_GBK" w:cs="方正仿宋_GBK"/>
          <w:color w:val="auto"/>
          <w:kern w:val="2"/>
          <w:sz w:val="32"/>
          <w:szCs w:val="32"/>
          <w:lang w:val="en" w:eastAsia="zh-CN" w:bidi="ar-SA"/>
        </w:rPr>
        <w:t>3</w:t>
      </w:r>
      <w:r>
        <w:rPr>
          <w:rFonts w:hint="eastAsia" w:ascii="仿宋_GB2312" w:hAnsi="黑体" w:eastAsia="仿宋_GB2312"/>
          <w:sz w:val="32"/>
          <w:szCs w:val="32"/>
          <w:u w:val="none"/>
        </w:rPr>
        <w:t>年支出预算</w:t>
      </w:r>
      <w:r>
        <w:rPr>
          <w:rFonts w:hint="default" w:ascii="仿宋_GB2312" w:hAnsi="黑体" w:eastAsia="仿宋_GB2312" w:cs="仿宋_GB2312"/>
          <w:sz w:val="32"/>
          <w:szCs w:val="32"/>
          <w:u w:val="none"/>
          <w:lang w:val="en"/>
        </w:rPr>
        <w:t>1532.53</w:t>
      </w:r>
      <w:r>
        <w:rPr>
          <w:rFonts w:hint="eastAsia" w:ascii="仿宋_GB2312" w:hAnsi="黑体" w:eastAsia="仿宋_GB2312"/>
          <w:sz w:val="32"/>
          <w:szCs w:val="32"/>
          <w:u w:val="none"/>
        </w:rPr>
        <w:t>万元，其中：基本支出</w:t>
      </w:r>
      <w:r>
        <w:rPr>
          <w:rFonts w:hint="default" w:ascii="仿宋_GB2312" w:hAnsi="黑体" w:eastAsia="仿宋_GB2312" w:cs="仿宋_GB2312"/>
          <w:sz w:val="32"/>
          <w:szCs w:val="32"/>
          <w:u w:val="none"/>
          <w:lang w:val="en"/>
        </w:rPr>
        <w:t>1235.77</w:t>
      </w:r>
      <w:r>
        <w:rPr>
          <w:rFonts w:hint="eastAsia" w:ascii="仿宋_GB2312" w:hAnsi="黑体" w:eastAsia="仿宋_GB2312"/>
          <w:sz w:val="32"/>
          <w:szCs w:val="32"/>
          <w:u w:val="none"/>
        </w:rPr>
        <w:t>万元，占</w:t>
      </w:r>
      <w:r>
        <w:rPr>
          <w:rFonts w:hint="default" w:ascii="仿宋_GB2312" w:hAnsi="黑体" w:eastAsia="仿宋_GB2312" w:cs="仿宋_GB2312"/>
          <w:sz w:val="32"/>
          <w:szCs w:val="32"/>
          <w:u w:val="none"/>
          <w:lang w:val="en"/>
        </w:rPr>
        <w:t>80.63</w:t>
      </w:r>
      <w:r>
        <w:rPr>
          <w:rFonts w:hint="eastAsia" w:ascii="仿宋_GB2312" w:hAnsi="黑体" w:eastAsia="仿宋_GB2312"/>
          <w:sz w:val="32"/>
          <w:szCs w:val="32"/>
          <w:u w:val="none"/>
        </w:rPr>
        <w:t>%；项目支出</w:t>
      </w:r>
      <w:r>
        <w:rPr>
          <w:rFonts w:hint="default" w:ascii="仿宋_GB2312" w:hAnsi="黑体" w:eastAsia="仿宋_GB2312" w:cs="仿宋_GB2312"/>
          <w:sz w:val="32"/>
          <w:szCs w:val="32"/>
          <w:u w:val="none"/>
          <w:lang w:val="en"/>
        </w:rPr>
        <w:t>296.76</w:t>
      </w:r>
      <w:r>
        <w:rPr>
          <w:rFonts w:hint="eastAsia" w:ascii="仿宋_GB2312" w:hAnsi="黑体" w:eastAsia="仿宋_GB2312"/>
          <w:sz w:val="32"/>
          <w:szCs w:val="32"/>
          <w:u w:val="none"/>
        </w:rPr>
        <w:t>万元，占</w:t>
      </w:r>
      <w:r>
        <w:rPr>
          <w:rFonts w:hint="default" w:ascii="仿宋_GB2312" w:hAnsi="黑体" w:eastAsia="仿宋_GB2312" w:cs="仿宋_GB2312"/>
          <w:sz w:val="32"/>
          <w:szCs w:val="32"/>
          <w:u w:val="none"/>
          <w:lang w:val="en"/>
        </w:rPr>
        <w:t>19.36</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default" w:ascii="仿宋_GB2312" w:hAnsi="黑体" w:eastAsia="仿宋_GB2312" w:cs="仿宋_GB2312"/>
          <w:sz w:val="32"/>
          <w:szCs w:val="32"/>
          <w:u w:val="none"/>
          <w:lang w:val="en"/>
        </w:rPr>
        <w:t>71.39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项目预算减少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方正仿宋_GBK" w:hAnsi="方正仿宋_GBK" w:eastAsia="方正仿宋_GBK" w:cs="方正仿宋_GBK"/>
          <w:color w:val="auto"/>
          <w:kern w:val="2"/>
          <w:sz w:val="32"/>
          <w:szCs w:val="32"/>
          <w:lang w:val="en-US" w:eastAsia="zh-CN" w:bidi="ar-SA"/>
        </w:rPr>
        <w:t>202</w:t>
      </w:r>
      <w:r>
        <w:rPr>
          <w:rFonts w:hint="eastAsia" w:ascii="方正仿宋_GBK" w:hAnsi="方正仿宋_GBK" w:eastAsia="方正仿宋_GBK" w:cs="方正仿宋_GBK"/>
          <w:color w:val="auto"/>
          <w:kern w:val="2"/>
          <w:sz w:val="32"/>
          <w:szCs w:val="32"/>
          <w:lang w:val="en" w:eastAsia="zh-CN" w:bidi="ar-SA"/>
        </w:rPr>
        <w:t>3</w:t>
      </w:r>
      <w:r>
        <w:rPr>
          <w:rFonts w:hint="eastAsia" w:ascii="仿宋_GB2312" w:hAnsi="黑体" w:eastAsia="仿宋_GB2312" w:cs="仿宋_GB2312"/>
          <w:sz w:val="32"/>
          <w:szCs w:val="32"/>
          <w:u w:val="none"/>
          <w:lang w:eastAsia="zh-CN"/>
        </w:rPr>
        <w:t>年</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color w:val="auto"/>
          <w:sz w:val="32"/>
          <w:szCs w:val="32"/>
          <w:u w:val="none"/>
          <w:lang w:eastAsia="zh-CN"/>
        </w:rPr>
        <w:t>2</w:t>
      </w:r>
      <w:r>
        <w:rPr>
          <w:rFonts w:hint="eastAsia" w:ascii="仿宋_GB2312" w:hAnsi="黑体" w:eastAsia="仿宋_GB2312" w:cs="仿宋_GB2312"/>
          <w:color w:val="auto"/>
          <w:sz w:val="32"/>
          <w:szCs w:val="32"/>
          <w:u w:val="none"/>
          <w:lang w:val="en-US" w:eastAsia="zh-CN"/>
        </w:rPr>
        <w:t>31.8</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方正仿宋_GBK" w:hAnsi="方正仿宋_GBK" w:eastAsia="方正仿宋_GBK" w:cs="方正仿宋_GBK"/>
          <w:color w:val="auto"/>
          <w:sz w:val="32"/>
          <w:szCs w:val="32"/>
          <w:lang w:eastAsia="zh-CN"/>
        </w:rPr>
        <w:t>中共海南省委机构编制委员会办公室本级</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92.46</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92.46</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方正仿宋_GBK" w:hAnsi="方正仿宋_GBK" w:eastAsia="方正仿宋_GBK" w:cs="方正仿宋_GBK"/>
          <w:color w:val="auto"/>
          <w:sz w:val="32"/>
          <w:szCs w:val="32"/>
          <w:lang w:eastAsia="zh-CN"/>
        </w:rPr>
        <w:t>中共海南省委机构编制委员会办公室</w:t>
      </w:r>
      <w:r>
        <w:rPr>
          <w:rFonts w:hint="eastAsia" w:ascii="仿宋_GB2312" w:hAnsi="黑体" w:eastAsia="仿宋_GB2312" w:cs="仿宋_GB2312"/>
          <w:sz w:val="32"/>
          <w:szCs w:val="32"/>
          <w:u w:val="none"/>
        </w:rPr>
        <w:t>本级共有车辆</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color w:val="auto"/>
          <w:sz w:val="32"/>
          <w:szCs w:val="32"/>
          <w:u w:val="none"/>
        </w:rPr>
      </w:pPr>
      <w:r>
        <w:rPr>
          <w:rFonts w:hint="eastAsia" w:ascii="楷体" w:hAnsi="楷体" w:eastAsia="楷体"/>
          <w:color w:val="auto"/>
          <w:sz w:val="32"/>
          <w:szCs w:val="32"/>
          <w:u w:val="none"/>
        </w:rPr>
        <w:t>（四）</w:t>
      </w:r>
      <w:r>
        <w:rPr>
          <w:rFonts w:hint="eastAsia" w:ascii="楷体" w:hAnsi="楷体" w:eastAsia="楷体" w:cs="黑体"/>
          <w:i w:val="0"/>
          <w:caps w:val="0"/>
          <w:color w:val="auto"/>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2023</w:t>
      </w:r>
      <w:r>
        <w:rPr>
          <w:rFonts w:hint="eastAsia" w:ascii="仿宋_GB2312" w:hAnsi="黑体" w:eastAsia="仿宋_GB2312"/>
          <w:color w:val="auto"/>
          <w:sz w:val="32"/>
          <w:szCs w:val="32"/>
          <w:u w:val="none"/>
        </w:rPr>
        <w:t>年</w:t>
      </w:r>
      <w:r>
        <w:rPr>
          <w:rFonts w:hint="eastAsia" w:ascii="方正仿宋_GBK" w:hAnsi="方正仿宋_GBK" w:eastAsia="方正仿宋_GBK" w:cs="方正仿宋_GBK"/>
          <w:color w:val="auto"/>
          <w:sz w:val="32"/>
          <w:szCs w:val="32"/>
          <w:lang w:eastAsia="zh-CN"/>
        </w:rPr>
        <w:t>中共海南省委机构编制委员会办公室</w:t>
      </w:r>
      <w:r>
        <w:rPr>
          <w:rFonts w:hint="eastAsia" w:ascii="方正仿宋_GBK" w:hAnsi="方正仿宋_GBK" w:eastAsia="方正仿宋_GBK" w:cs="方正仿宋_GBK"/>
          <w:color w:val="auto"/>
          <w:sz w:val="32"/>
          <w:szCs w:val="32"/>
          <w:u w:val="none"/>
        </w:rPr>
        <w:t>本</w:t>
      </w:r>
      <w:r>
        <w:rPr>
          <w:rFonts w:hint="eastAsia" w:ascii="仿宋_GB2312" w:hAnsi="黑体" w:eastAsia="仿宋_GB2312" w:cs="仿宋_GB2312"/>
          <w:color w:val="auto"/>
          <w:sz w:val="32"/>
          <w:szCs w:val="32"/>
          <w:u w:val="none"/>
        </w:rPr>
        <w:t>级</w:t>
      </w:r>
      <w:r>
        <w:rPr>
          <w:rFonts w:hint="eastAsia" w:ascii="仿宋_GB2312" w:hAnsi="黑体" w:eastAsia="仿宋_GB2312" w:cs="仿宋_GB2312"/>
          <w:color w:val="auto"/>
          <w:sz w:val="32"/>
          <w:szCs w:val="32"/>
          <w:u w:val="none"/>
          <w:lang w:val="en-US" w:eastAsia="zh-CN"/>
        </w:rPr>
        <w:t>4</w:t>
      </w:r>
      <w:r>
        <w:rPr>
          <w:rFonts w:hint="eastAsia" w:ascii="仿宋_GB2312" w:hAnsi="黑体" w:eastAsia="仿宋_GB2312" w:cs="仿宋_GB2312"/>
          <w:color w:val="auto"/>
          <w:sz w:val="32"/>
          <w:szCs w:val="32"/>
          <w:u w:val="none"/>
        </w:rPr>
        <w:t>个项目实行绩效目标管理，涉及一般公共预算</w:t>
      </w:r>
      <w:r>
        <w:rPr>
          <w:rFonts w:hint="eastAsia" w:ascii="仿宋_GB2312" w:hAnsi="黑体" w:eastAsia="仿宋_GB2312" w:cs="仿宋_GB2312"/>
          <w:color w:val="auto"/>
          <w:sz w:val="32"/>
          <w:szCs w:val="32"/>
          <w:u w:val="none"/>
          <w:lang w:val="en-US" w:eastAsia="zh-CN"/>
        </w:rPr>
        <w:t>296.76</w:t>
      </w:r>
      <w:r>
        <w:rPr>
          <w:rFonts w:hint="eastAsia" w:ascii="仿宋_GB2312" w:hAnsi="黑体" w:eastAsia="仿宋_GB2312"/>
          <w:color w:val="auto"/>
          <w:sz w:val="32"/>
          <w:szCs w:val="32"/>
          <w:u w:val="none"/>
        </w:rPr>
        <w:t>万元、政府性基金</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p>
    <w:p>
      <w:pPr>
        <w:ind w:firstLine="640" w:firstLineChars="200"/>
        <w:rPr>
          <w:rFonts w:hint="eastAsia" w:ascii="仿宋_GB2312" w:hAnsi="黑体" w:eastAsia="仿宋_GB2312"/>
          <w:color w:val="FF0000"/>
          <w:sz w:val="32"/>
          <w:szCs w:val="32"/>
          <w:u w:val="none"/>
          <w:lang w:eastAsia="zh-CN"/>
        </w:rPr>
      </w:pPr>
      <w:r>
        <w:rPr>
          <w:rFonts w:hint="eastAsia" w:ascii="仿宋_GB2312" w:hAnsi="黑体" w:eastAsia="仿宋_GB2312"/>
          <w:color w:val="auto"/>
          <w:sz w:val="32"/>
          <w:szCs w:val="32"/>
          <w:u w:val="none"/>
          <w:lang w:eastAsia="zh-CN"/>
        </w:rPr>
        <w:t>其中，重点项目预算绩效情况：</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kern w:val="2"/>
          <w:sz w:val="32"/>
          <w:szCs w:val="32"/>
          <w:lang w:val="en-US" w:eastAsia="zh-CN" w:bidi="ar-SA"/>
        </w:rPr>
        <w:t>1.综合运行事务项目，预算安排85.3万元，</w:t>
      </w:r>
      <w:r>
        <w:rPr>
          <w:rFonts w:hint="eastAsia" w:ascii="仿宋_GB2312" w:hAnsi="宋体" w:eastAsia="仿宋_GB2312" w:cs="仿宋_GB2312"/>
          <w:color w:val="auto"/>
          <w:kern w:val="2"/>
          <w:sz w:val="32"/>
          <w:szCs w:val="32"/>
          <w:u w:val="none" w:color="auto"/>
          <w:lang w:val="en-US" w:eastAsia="zh-CN" w:bidi="ar-SA"/>
        </w:rPr>
        <w:t>主要用于保障单位正常运转、完成各项工作任务，资金用途为举办培训、调研、会议、印刷、课题研究等</w:t>
      </w:r>
      <w:r>
        <w:rPr>
          <w:rFonts w:hint="eastAsia" w:ascii="仿宋_GB2312" w:hAnsi="宋体" w:eastAsia="仿宋_GB2312" w:cs="仿宋_GB2312"/>
          <w:color w:val="auto"/>
          <w:kern w:val="2"/>
          <w:sz w:val="32"/>
          <w:szCs w:val="32"/>
          <w:lang w:val="en-US" w:eastAsia="zh-CN" w:bidi="ar-SA"/>
        </w:rPr>
        <w:t>，绩效目标是培训目标达成率≥90%、全年培训人次≥200人次、机关事业单位满意度≥90%。</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FF0000"/>
          <w:kern w:val="2"/>
          <w:sz w:val="32"/>
          <w:szCs w:val="32"/>
          <w:lang w:val="en-US" w:eastAsia="zh-CN" w:bidi="ar-SA"/>
        </w:rPr>
      </w:pPr>
      <w:r>
        <w:rPr>
          <w:rFonts w:hint="eastAsia" w:ascii="仿宋_GB2312" w:hAnsi="宋体" w:eastAsia="仿宋_GB2312" w:cs="仿宋_GB2312"/>
          <w:color w:val="auto"/>
          <w:kern w:val="2"/>
          <w:sz w:val="32"/>
          <w:szCs w:val="32"/>
          <w:lang w:val="en-US" w:eastAsia="zh-CN" w:bidi="ar-SA"/>
        </w:rPr>
        <w:t>2.信息系统运行维护项目，预算安排30.69万元，</w:t>
      </w:r>
      <w:r>
        <w:rPr>
          <w:rFonts w:hint="eastAsia" w:ascii="仿宋_GB2312" w:hAnsi="宋体" w:eastAsia="仿宋_GB2312" w:cs="仿宋_GB2312"/>
          <w:color w:val="auto"/>
          <w:kern w:val="2"/>
          <w:sz w:val="32"/>
          <w:szCs w:val="32"/>
          <w:u w:val="none" w:color="auto"/>
          <w:lang w:val="en-US" w:eastAsia="zh-CN" w:bidi="ar-SA"/>
        </w:rPr>
        <w:t>主要用于机构编制电子政务项目建设，加强信息系统服务机构编制业务能力建设</w:t>
      </w:r>
      <w:r>
        <w:rPr>
          <w:rFonts w:hint="eastAsia" w:ascii="仿宋_GB2312" w:hAnsi="宋体" w:eastAsia="仿宋_GB2312" w:cs="仿宋_GB2312"/>
          <w:color w:val="auto"/>
          <w:kern w:val="2"/>
          <w:sz w:val="32"/>
          <w:szCs w:val="32"/>
          <w:lang w:val="en-US" w:eastAsia="zh-CN" w:bidi="ar-SA"/>
        </w:rPr>
        <w:t>，绩效目标是系统故障率≤1%、使用人员满意度≥95%、系统正常使用年限≥1年。</w:t>
      </w:r>
    </w:p>
    <w:p>
      <w:pPr>
        <w:ind w:firstLine="640" w:firstLineChars="200"/>
        <w:rPr>
          <w:rFonts w:hint="default" w:ascii="仿宋_GB2312" w:hAnsi="黑体" w:eastAsia="仿宋_GB2312"/>
          <w:color w:val="FF0000"/>
          <w:sz w:val="32"/>
          <w:szCs w:val="32"/>
          <w:u w:val="none"/>
          <w:lang w:val="en-US" w:eastAsia="zh-CN"/>
        </w:rPr>
      </w:pPr>
      <w:r>
        <w:rPr>
          <w:rFonts w:hint="eastAsia" w:ascii="仿宋_GB2312" w:hAnsi="宋体" w:eastAsia="仿宋_GB2312" w:cs="仿宋_GB2312"/>
          <w:color w:val="auto"/>
          <w:kern w:val="2"/>
          <w:sz w:val="32"/>
          <w:szCs w:val="32"/>
          <w:lang w:val="en-US" w:eastAsia="zh-CN" w:bidi="ar-SA"/>
        </w:rPr>
        <w:t>3.选派来琼挂职干部保障项目，预算安排45.77万元，</w:t>
      </w:r>
      <w:r>
        <w:rPr>
          <w:rFonts w:hint="eastAsia" w:ascii="仿宋_GB2312" w:hAnsi="宋体" w:eastAsia="仿宋_GB2312" w:cs="仿宋_GB2312"/>
          <w:color w:val="auto"/>
          <w:kern w:val="2"/>
          <w:sz w:val="32"/>
          <w:szCs w:val="32"/>
          <w:u w:val="none" w:color="auto"/>
          <w:lang w:val="en-US" w:eastAsia="zh-CN" w:bidi="ar-SA"/>
        </w:rPr>
        <w:t>主要用于保障2名中央来琼挂职干部工作和生活需要，</w:t>
      </w:r>
      <w:r>
        <w:rPr>
          <w:rFonts w:hint="eastAsia" w:ascii="仿宋_GB2312" w:hAnsi="宋体" w:eastAsia="仿宋_GB2312" w:cs="仿宋_GB2312"/>
          <w:color w:val="auto"/>
          <w:kern w:val="2"/>
          <w:sz w:val="32"/>
          <w:szCs w:val="32"/>
          <w:lang w:val="en-US" w:eastAsia="zh-CN" w:bidi="ar-SA"/>
        </w:rPr>
        <w:t>绩效目标是保障挂职干部数量≥1人、挂职干部满意度≥90%、挂职干部工作正常开展率≥95%。</w:t>
      </w:r>
    </w:p>
    <w:p>
      <w:pPr>
        <w:ind w:firstLine="640" w:firstLineChars="200"/>
        <w:rPr>
          <w:rFonts w:hint="eastAsia" w:ascii="仿宋_GB2312" w:hAnsi="黑体" w:eastAsia="仿宋_GB2312"/>
          <w:color w:val="FF0000"/>
          <w:sz w:val="32"/>
          <w:szCs w:val="32"/>
          <w:u w:val="none"/>
          <w:lang w:val="en-US" w:eastAsia="zh-CN"/>
        </w:rPr>
      </w:pPr>
    </w:p>
    <w:p>
      <w:pPr>
        <w:jc w:val="center"/>
        <w:rPr>
          <w:rFonts w:ascii="黑体" w:hAnsi="黑体" w:eastAsia="黑体"/>
          <w:color w:val="FF0000"/>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E20C8"/>
    <w:multiLevelType w:val="singleLevel"/>
    <w:tmpl w:val="DF7E20C8"/>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EF9C06"/>
    <w:multiLevelType w:val="singleLevel"/>
    <w:tmpl w:val="1EEF9C06"/>
    <w:lvl w:ilvl="0" w:tentative="0">
      <w:start w:val="1"/>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FCEC1"/>
    <w:rsid w:val="15EF7B27"/>
    <w:rsid w:val="1F77077C"/>
    <w:rsid w:val="1FFE6BC6"/>
    <w:rsid w:val="2A194B33"/>
    <w:rsid w:val="2CFFD3C3"/>
    <w:rsid w:val="2FFC33CB"/>
    <w:rsid w:val="32B5B0A1"/>
    <w:rsid w:val="37DF1B78"/>
    <w:rsid w:val="39677597"/>
    <w:rsid w:val="3A6C3EB1"/>
    <w:rsid w:val="3B7B17FB"/>
    <w:rsid w:val="3B9DFD07"/>
    <w:rsid w:val="3C2F7D66"/>
    <w:rsid w:val="3DEF2C9D"/>
    <w:rsid w:val="3EEBF7F0"/>
    <w:rsid w:val="3FCB17EA"/>
    <w:rsid w:val="3FEFD32B"/>
    <w:rsid w:val="46AF22E6"/>
    <w:rsid w:val="49FF4077"/>
    <w:rsid w:val="4E3F58F0"/>
    <w:rsid w:val="4FFE0196"/>
    <w:rsid w:val="4FFEE347"/>
    <w:rsid w:val="4FFF3AA3"/>
    <w:rsid w:val="53FB1879"/>
    <w:rsid w:val="55FF8BFF"/>
    <w:rsid w:val="5AF9A4C5"/>
    <w:rsid w:val="5BFF9298"/>
    <w:rsid w:val="5D97E16B"/>
    <w:rsid w:val="5F7F1B0B"/>
    <w:rsid w:val="5F7F5F22"/>
    <w:rsid w:val="5FCF09D1"/>
    <w:rsid w:val="5FFF72D1"/>
    <w:rsid w:val="65F53A46"/>
    <w:rsid w:val="67FE7E62"/>
    <w:rsid w:val="6BFD37F6"/>
    <w:rsid w:val="6CEB49EA"/>
    <w:rsid w:val="6CEF5630"/>
    <w:rsid w:val="6E17DFFC"/>
    <w:rsid w:val="6EAF3F25"/>
    <w:rsid w:val="6EDD256E"/>
    <w:rsid w:val="6F740312"/>
    <w:rsid w:val="6F7D152A"/>
    <w:rsid w:val="6F7F8C1C"/>
    <w:rsid w:val="6FDB04A2"/>
    <w:rsid w:val="6FDB1131"/>
    <w:rsid w:val="6FEABDF9"/>
    <w:rsid w:val="730EDBCE"/>
    <w:rsid w:val="73CF45A9"/>
    <w:rsid w:val="73FD574E"/>
    <w:rsid w:val="74F46013"/>
    <w:rsid w:val="75B50604"/>
    <w:rsid w:val="75FD7449"/>
    <w:rsid w:val="76FF556D"/>
    <w:rsid w:val="7739F15E"/>
    <w:rsid w:val="77772DAA"/>
    <w:rsid w:val="779B5F15"/>
    <w:rsid w:val="779BED68"/>
    <w:rsid w:val="7997A643"/>
    <w:rsid w:val="7B77241A"/>
    <w:rsid w:val="7BCF45CE"/>
    <w:rsid w:val="7BDA1BEF"/>
    <w:rsid w:val="7BF736D2"/>
    <w:rsid w:val="7BFF0802"/>
    <w:rsid w:val="7BFF7FD9"/>
    <w:rsid w:val="7DBD299A"/>
    <w:rsid w:val="7E75EA5E"/>
    <w:rsid w:val="7EDF5798"/>
    <w:rsid w:val="7EE3598A"/>
    <w:rsid w:val="7EFDD520"/>
    <w:rsid w:val="7EFFB7AD"/>
    <w:rsid w:val="7F693586"/>
    <w:rsid w:val="7F6D9D9D"/>
    <w:rsid w:val="7F6EAB40"/>
    <w:rsid w:val="7F73BB7C"/>
    <w:rsid w:val="7F7DD68E"/>
    <w:rsid w:val="7F7F00BB"/>
    <w:rsid w:val="7F7FC2F3"/>
    <w:rsid w:val="7FABAADA"/>
    <w:rsid w:val="7FAFFEF7"/>
    <w:rsid w:val="7FCE270E"/>
    <w:rsid w:val="7FEE4EB3"/>
    <w:rsid w:val="7FFAE31E"/>
    <w:rsid w:val="7FFB7BCF"/>
    <w:rsid w:val="7FFD6781"/>
    <w:rsid w:val="7FFF7993"/>
    <w:rsid w:val="7FFFDC33"/>
    <w:rsid w:val="9BBEDDA6"/>
    <w:rsid w:val="9DECBCFE"/>
    <w:rsid w:val="9EB2B6DC"/>
    <w:rsid w:val="9FFFDCA6"/>
    <w:rsid w:val="ABBF3834"/>
    <w:rsid w:val="ADDE7409"/>
    <w:rsid w:val="AF3F8F83"/>
    <w:rsid w:val="B36B9593"/>
    <w:rsid w:val="B77F0F47"/>
    <w:rsid w:val="B7DF3595"/>
    <w:rsid w:val="BC7DCB6D"/>
    <w:rsid w:val="BDDB538B"/>
    <w:rsid w:val="BEF30FCF"/>
    <w:rsid w:val="BEFFE33A"/>
    <w:rsid w:val="BF9B39CD"/>
    <w:rsid w:val="BFDD9654"/>
    <w:rsid w:val="BFF4776D"/>
    <w:rsid w:val="BFF55ECF"/>
    <w:rsid w:val="BFFA1305"/>
    <w:rsid w:val="CF598778"/>
    <w:rsid w:val="CFB599E6"/>
    <w:rsid w:val="D6DE5027"/>
    <w:rsid w:val="D8FF5EB1"/>
    <w:rsid w:val="D97F626E"/>
    <w:rsid w:val="DFD70A03"/>
    <w:rsid w:val="DFDD7662"/>
    <w:rsid w:val="DFFF9670"/>
    <w:rsid w:val="E7EEE7DC"/>
    <w:rsid w:val="E7FF4FAF"/>
    <w:rsid w:val="E97A8BF1"/>
    <w:rsid w:val="EBDFB6E6"/>
    <w:rsid w:val="EBFD7549"/>
    <w:rsid w:val="EDE6006F"/>
    <w:rsid w:val="EE76D14C"/>
    <w:rsid w:val="EF4F270F"/>
    <w:rsid w:val="EFFE1696"/>
    <w:rsid w:val="F5CFF6AD"/>
    <w:rsid w:val="F76F267D"/>
    <w:rsid w:val="F787DCBA"/>
    <w:rsid w:val="F7BF8909"/>
    <w:rsid w:val="F7D5120C"/>
    <w:rsid w:val="F7E735C5"/>
    <w:rsid w:val="F8FC15CB"/>
    <w:rsid w:val="FB1E68AB"/>
    <w:rsid w:val="FBD9D11D"/>
    <w:rsid w:val="FBFF6ADB"/>
    <w:rsid w:val="FBFFACA7"/>
    <w:rsid w:val="FBFFBAF8"/>
    <w:rsid w:val="FC6FBB23"/>
    <w:rsid w:val="FCEFE811"/>
    <w:rsid w:val="FDCD322F"/>
    <w:rsid w:val="FDDB00C8"/>
    <w:rsid w:val="FDFFB2FB"/>
    <w:rsid w:val="FEEE0478"/>
    <w:rsid w:val="FEF5C665"/>
    <w:rsid w:val="FF2F5F24"/>
    <w:rsid w:val="FF5F5C3D"/>
    <w:rsid w:val="FF7C1A10"/>
    <w:rsid w:val="FFAB5C60"/>
    <w:rsid w:val="FFAEE24B"/>
    <w:rsid w:val="FFBCE011"/>
    <w:rsid w:val="FFBF20E8"/>
    <w:rsid w:val="FFCBC39C"/>
    <w:rsid w:val="FFDE9AF5"/>
    <w:rsid w:val="FFF754DA"/>
    <w:rsid w:val="FFFF1DB3"/>
    <w:rsid w:val="FFFF3693"/>
    <w:rsid w:val="FFFFAC13"/>
    <w:rsid w:val="FFFFB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2"/>
      <w:lang w:val="en-US" w:eastAsia="zh-CN" w:bidi="ar-SA"/>
    </w:rPr>
  </w:style>
  <w:style w:type="paragraph" w:customStyle="1" w:styleId="11">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uos</cp:lastModifiedBy>
  <dcterms:modified xsi:type="dcterms:W3CDTF">2023-02-10T10:16:39Z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